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3FD2" w14:textId="77777777" w:rsidR="00CC4C67" w:rsidRDefault="00CC4C67" w:rsidP="00CC4C67"/>
    <w:p w14:paraId="3A6EBB17" w14:textId="21EE7FD3" w:rsidR="00CC4C67" w:rsidRDefault="00CC4C67" w:rsidP="00CC4C67"/>
    <w:p w14:paraId="55AA9905" w14:textId="77777777" w:rsidR="00CC4C67" w:rsidRDefault="00CC4C67" w:rsidP="00CC4C67"/>
    <w:p w14:paraId="450C3CB1" w14:textId="77777777" w:rsidR="00CC4C67" w:rsidRDefault="00CC4C67" w:rsidP="00CC4C67"/>
    <w:p w14:paraId="01813C41" w14:textId="77777777" w:rsidR="00CC4C67" w:rsidRDefault="00CC4C67" w:rsidP="00CC4C67">
      <w:pPr>
        <w:rPr>
          <w:b/>
          <w:sz w:val="32"/>
          <w:szCs w:val="32"/>
        </w:rPr>
      </w:pPr>
      <w:r>
        <w:rPr>
          <w:b/>
          <w:sz w:val="32"/>
          <w:szCs w:val="32"/>
        </w:rPr>
        <w:t xml:space="preserve">           Výroční zpráva o činnosti Dětského domova Brno, Jílová, </w:t>
      </w:r>
    </w:p>
    <w:p w14:paraId="55F136F2" w14:textId="77777777" w:rsidR="00CC4C67" w:rsidRDefault="00CC4C67" w:rsidP="00CC4C67">
      <w:pPr>
        <w:rPr>
          <w:b/>
          <w:sz w:val="32"/>
          <w:szCs w:val="32"/>
        </w:rPr>
      </w:pPr>
      <w:r>
        <w:rPr>
          <w:b/>
          <w:sz w:val="32"/>
          <w:szCs w:val="32"/>
        </w:rPr>
        <w:t xml:space="preserve">                                         příspěvková organizace </w:t>
      </w:r>
    </w:p>
    <w:p w14:paraId="21D5B7A3" w14:textId="77777777" w:rsidR="00CC4C67" w:rsidRDefault="00CC4C67" w:rsidP="00CC4C67">
      <w:pPr>
        <w:rPr>
          <w:b/>
          <w:sz w:val="32"/>
          <w:szCs w:val="32"/>
        </w:rPr>
      </w:pPr>
      <w:r>
        <w:rPr>
          <w:b/>
          <w:sz w:val="32"/>
          <w:szCs w:val="32"/>
        </w:rPr>
        <w:tab/>
      </w:r>
      <w:r>
        <w:rPr>
          <w:b/>
          <w:sz w:val="32"/>
          <w:szCs w:val="32"/>
        </w:rPr>
        <w:tab/>
      </w:r>
      <w:r>
        <w:rPr>
          <w:b/>
          <w:sz w:val="32"/>
          <w:szCs w:val="32"/>
        </w:rPr>
        <w:tab/>
        <w:t>se sídlem Jílová 119/13, Brno 639 00</w:t>
      </w:r>
    </w:p>
    <w:p w14:paraId="1EF29F5D" w14:textId="77777777" w:rsidR="00CC4C67" w:rsidRDefault="00CC4C67" w:rsidP="00CC4C67">
      <w:pPr>
        <w:rPr>
          <w:b/>
          <w:sz w:val="32"/>
          <w:szCs w:val="32"/>
        </w:rPr>
      </w:pPr>
    </w:p>
    <w:p w14:paraId="5CD880A2" w14:textId="692DED1E" w:rsidR="00CC4C67" w:rsidRDefault="00CC4C67" w:rsidP="00CC4C67">
      <w:pPr>
        <w:rPr>
          <w:b/>
          <w:sz w:val="32"/>
          <w:szCs w:val="32"/>
        </w:rPr>
      </w:pPr>
      <w:r>
        <w:rPr>
          <w:b/>
          <w:sz w:val="32"/>
          <w:szCs w:val="32"/>
        </w:rPr>
        <w:t xml:space="preserve">                                       za školní rok 20</w:t>
      </w:r>
      <w:r>
        <w:rPr>
          <w:b/>
          <w:sz w:val="32"/>
          <w:szCs w:val="32"/>
        </w:rPr>
        <w:t>20</w:t>
      </w:r>
      <w:r>
        <w:rPr>
          <w:b/>
          <w:sz w:val="32"/>
          <w:szCs w:val="32"/>
        </w:rPr>
        <w:t>/202</w:t>
      </w:r>
      <w:r>
        <w:rPr>
          <w:b/>
          <w:sz w:val="32"/>
          <w:szCs w:val="32"/>
        </w:rPr>
        <w:t>1</w:t>
      </w:r>
      <w:r>
        <w:rPr>
          <w:b/>
          <w:sz w:val="32"/>
          <w:szCs w:val="32"/>
        </w:rPr>
        <w:t xml:space="preserve"> </w:t>
      </w:r>
    </w:p>
    <w:p w14:paraId="78CBBC7C" w14:textId="77777777" w:rsidR="00CC4C67" w:rsidRDefault="00CC4C67" w:rsidP="00CC4C67">
      <w:pPr>
        <w:rPr>
          <w:b/>
          <w:sz w:val="32"/>
          <w:szCs w:val="32"/>
        </w:rPr>
      </w:pPr>
    </w:p>
    <w:p w14:paraId="3B0AE7FE" w14:textId="77777777" w:rsidR="00CC4C67" w:rsidRDefault="00CC4C67" w:rsidP="00CC4C67">
      <w:pPr>
        <w:rPr>
          <w:b/>
          <w:sz w:val="32"/>
          <w:szCs w:val="32"/>
        </w:rPr>
      </w:pPr>
    </w:p>
    <w:p w14:paraId="2C72DA5C" w14:textId="77777777" w:rsidR="00CC4C67" w:rsidRDefault="00CC4C67" w:rsidP="00CC4C67">
      <w:pPr>
        <w:rPr>
          <w:b/>
          <w:sz w:val="32"/>
          <w:szCs w:val="32"/>
        </w:rPr>
      </w:pPr>
    </w:p>
    <w:p w14:paraId="4D2FC227" w14:textId="77777777" w:rsidR="00CC4C67" w:rsidRDefault="00CC4C67" w:rsidP="00CC4C67">
      <w:pPr>
        <w:rPr>
          <w:b/>
          <w:sz w:val="32"/>
          <w:szCs w:val="32"/>
        </w:rPr>
      </w:pPr>
    </w:p>
    <w:p w14:paraId="3C383DFE" w14:textId="77777777" w:rsidR="00CC4C67" w:rsidRDefault="00CC4C67" w:rsidP="00CC4C67">
      <w:pPr>
        <w:rPr>
          <w:b/>
          <w:sz w:val="32"/>
          <w:szCs w:val="32"/>
        </w:rPr>
      </w:pPr>
    </w:p>
    <w:p w14:paraId="54AEFB5C" w14:textId="77777777" w:rsidR="00CC4C67" w:rsidRDefault="00CC4C67" w:rsidP="00CC4C67">
      <w:pPr>
        <w:rPr>
          <w:b/>
          <w:sz w:val="32"/>
          <w:szCs w:val="32"/>
        </w:rPr>
      </w:pPr>
    </w:p>
    <w:p w14:paraId="57EDDA34" w14:textId="77777777" w:rsidR="00CC4C67" w:rsidRDefault="00CC4C67" w:rsidP="00CC4C67">
      <w:pPr>
        <w:rPr>
          <w:b/>
          <w:sz w:val="32"/>
          <w:szCs w:val="32"/>
        </w:rPr>
      </w:pPr>
    </w:p>
    <w:p w14:paraId="5AD8D84D" w14:textId="77777777" w:rsidR="00CC4C67" w:rsidRDefault="00CC4C67" w:rsidP="00CC4C67">
      <w:pPr>
        <w:rPr>
          <w:b/>
          <w:sz w:val="32"/>
          <w:szCs w:val="32"/>
        </w:rPr>
      </w:pPr>
    </w:p>
    <w:p w14:paraId="4BEEF2E4" w14:textId="77777777" w:rsidR="00CC4C67" w:rsidRDefault="00CC4C67" w:rsidP="00CC4C67">
      <w:pPr>
        <w:rPr>
          <w:b/>
          <w:sz w:val="32"/>
          <w:szCs w:val="32"/>
        </w:rPr>
      </w:pPr>
    </w:p>
    <w:p w14:paraId="28E8E467" w14:textId="77777777" w:rsidR="00CC4C67" w:rsidRDefault="00CC4C67" w:rsidP="00CC4C67">
      <w:pPr>
        <w:rPr>
          <w:b/>
          <w:sz w:val="32"/>
          <w:szCs w:val="32"/>
        </w:rPr>
      </w:pPr>
    </w:p>
    <w:p w14:paraId="098F1984" w14:textId="77777777" w:rsidR="00CC4C67" w:rsidRDefault="00CC4C67" w:rsidP="00CC4C67">
      <w:pPr>
        <w:rPr>
          <w:b/>
          <w:sz w:val="32"/>
          <w:szCs w:val="32"/>
        </w:rPr>
      </w:pPr>
    </w:p>
    <w:p w14:paraId="51D2851D" w14:textId="56A52BAA" w:rsidR="00CC4C67" w:rsidRDefault="00CC4C67" w:rsidP="00CC4C67">
      <w:pPr>
        <w:rPr>
          <w:b/>
          <w:sz w:val="32"/>
          <w:szCs w:val="32"/>
        </w:rPr>
      </w:pPr>
      <w:r>
        <w:rPr>
          <w:b/>
          <w:sz w:val="32"/>
          <w:szCs w:val="32"/>
        </w:rPr>
        <w:t>V Brně dne 2</w:t>
      </w:r>
      <w:r>
        <w:rPr>
          <w:b/>
          <w:sz w:val="32"/>
          <w:szCs w:val="32"/>
        </w:rPr>
        <w:t>0</w:t>
      </w:r>
      <w:r>
        <w:rPr>
          <w:b/>
          <w:sz w:val="32"/>
          <w:szCs w:val="32"/>
        </w:rPr>
        <w:t>. 10. 202</w:t>
      </w:r>
      <w:r>
        <w:rPr>
          <w:b/>
          <w:sz w:val="32"/>
          <w:szCs w:val="32"/>
        </w:rPr>
        <w:t>1</w:t>
      </w:r>
      <w:r>
        <w:rPr>
          <w:b/>
          <w:sz w:val="32"/>
          <w:szCs w:val="32"/>
        </w:rPr>
        <w:tab/>
        <w:t xml:space="preserve">            Mgr. Strážnická Markéta, ředitelka</w:t>
      </w:r>
    </w:p>
    <w:p w14:paraId="5C2233D7" w14:textId="77777777" w:rsidR="00CC4C67" w:rsidRDefault="00CC4C67">
      <w:pPr>
        <w:rPr>
          <w:b/>
          <w:sz w:val="24"/>
          <w:szCs w:val="24"/>
          <w:u w:val="single"/>
        </w:rPr>
      </w:pPr>
      <w:r>
        <w:rPr>
          <w:b/>
          <w:sz w:val="24"/>
          <w:szCs w:val="24"/>
          <w:u w:val="single"/>
        </w:rPr>
        <w:br w:type="page"/>
      </w:r>
    </w:p>
    <w:p w14:paraId="286849CE" w14:textId="617EE4F3" w:rsidR="00800D47" w:rsidRDefault="00C3260D" w:rsidP="00C55BC7">
      <w:pPr>
        <w:jc w:val="both"/>
        <w:rPr>
          <w:b/>
          <w:sz w:val="24"/>
          <w:szCs w:val="24"/>
          <w:u w:val="single"/>
        </w:rPr>
      </w:pPr>
      <w:r>
        <w:rPr>
          <w:b/>
          <w:sz w:val="24"/>
          <w:szCs w:val="24"/>
          <w:u w:val="single"/>
        </w:rPr>
        <w:lastRenderedPageBreak/>
        <w:t xml:space="preserve"> </w:t>
      </w:r>
      <w:r w:rsidR="00800D47">
        <w:rPr>
          <w:b/>
          <w:sz w:val="24"/>
          <w:szCs w:val="24"/>
          <w:u w:val="single"/>
        </w:rPr>
        <w:t>Hodnocení činnosti Dětského domova Brno, Jílová, příspěvková organizace, za školní rok</w:t>
      </w:r>
    </w:p>
    <w:p w14:paraId="43E41FC7" w14:textId="77777777" w:rsidR="00800D47" w:rsidRDefault="009A6880" w:rsidP="00C55BC7">
      <w:pPr>
        <w:jc w:val="both"/>
        <w:rPr>
          <w:b/>
          <w:sz w:val="24"/>
          <w:szCs w:val="24"/>
          <w:u w:val="single"/>
        </w:rPr>
      </w:pPr>
      <w:r>
        <w:rPr>
          <w:b/>
          <w:sz w:val="24"/>
          <w:szCs w:val="24"/>
        </w:rPr>
        <w:tab/>
      </w:r>
      <w:r>
        <w:rPr>
          <w:b/>
          <w:sz w:val="24"/>
          <w:szCs w:val="24"/>
        </w:rPr>
        <w:tab/>
      </w:r>
      <w:r>
        <w:rPr>
          <w:b/>
          <w:sz w:val="24"/>
          <w:szCs w:val="24"/>
        </w:rPr>
        <w:tab/>
      </w:r>
      <w:r w:rsidR="00534602">
        <w:rPr>
          <w:b/>
          <w:sz w:val="24"/>
          <w:szCs w:val="24"/>
          <w:u w:val="single"/>
        </w:rPr>
        <w:t>2020/2021</w:t>
      </w:r>
      <w:r>
        <w:rPr>
          <w:b/>
          <w:sz w:val="24"/>
          <w:szCs w:val="24"/>
          <w:u w:val="single"/>
        </w:rPr>
        <w:t>, pohledem ředitelky zařízení</w:t>
      </w:r>
    </w:p>
    <w:p w14:paraId="21A3FB1F" w14:textId="77777777" w:rsidR="00800D47" w:rsidRDefault="00800D47" w:rsidP="00C55BC7">
      <w:pPr>
        <w:jc w:val="both"/>
        <w:rPr>
          <w:b/>
          <w:sz w:val="24"/>
          <w:szCs w:val="24"/>
          <w:u w:val="single"/>
        </w:rPr>
      </w:pPr>
    </w:p>
    <w:p w14:paraId="2AE5A855" w14:textId="77777777" w:rsidR="003B7938" w:rsidRDefault="00800D47" w:rsidP="00C55BC7">
      <w:pPr>
        <w:jc w:val="both"/>
        <w:rPr>
          <w:sz w:val="24"/>
          <w:szCs w:val="24"/>
        </w:rPr>
      </w:pPr>
      <w:r>
        <w:rPr>
          <w:sz w:val="24"/>
          <w:szCs w:val="24"/>
        </w:rPr>
        <w:tab/>
        <w:t>V Dětském domově Brno, Jílová, příspěvková organizace byly v loňském školním roce v provozu 3 rodinné skupiny. Celková kapacita domova je 24 dětí. V 1.</w:t>
      </w:r>
      <w:r w:rsidR="003B7938">
        <w:rPr>
          <w:sz w:val="24"/>
          <w:szCs w:val="24"/>
        </w:rPr>
        <w:t xml:space="preserve"> rodinné skupině bylo </w:t>
      </w:r>
      <w:r w:rsidR="00B41AEC">
        <w:rPr>
          <w:sz w:val="24"/>
          <w:szCs w:val="24"/>
        </w:rPr>
        <w:t>umístěno 7 dětí, ve 2. rodince 8</w:t>
      </w:r>
      <w:r>
        <w:rPr>
          <w:sz w:val="24"/>
          <w:szCs w:val="24"/>
        </w:rPr>
        <w:t xml:space="preserve"> dětí a ve 3. skupině </w:t>
      </w:r>
      <w:r w:rsidR="00B41AEC">
        <w:rPr>
          <w:sz w:val="24"/>
          <w:szCs w:val="24"/>
        </w:rPr>
        <w:t>8 dětí, tedy celkem 23</w:t>
      </w:r>
      <w:r w:rsidR="008D0190">
        <w:rPr>
          <w:sz w:val="24"/>
          <w:szCs w:val="24"/>
        </w:rPr>
        <w:t xml:space="preserve"> dětí.</w:t>
      </w:r>
      <w:r>
        <w:rPr>
          <w:sz w:val="24"/>
          <w:szCs w:val="24"/>
        </w:rPr>
        <w:t xml:space="preserve"> V každé rodince pracovali dva kmenoví vychovatelé, kteří jsou plně kvalifikovaní a všichni mají psychologický posudek o psychické způsobilosti vykonávat činnost pedagogického pracovníka ve školském zařízení pro výkon ústavní výchovy nebo ochranné výchovy a školských zařízení pro preventivně výchovnou péči. </w:t>
      </w:r>
      <w:r w:rsidR="003B7938">
        <w:rPr>
          <w:sz w:val="24"/>
          <w:szCs w:val="24"/>
        </w:rPr>
        <w:t>Po odchodu</w:t>
      </w:r>
      <w:r w:rsidR="003F50D8">
        <w:rPr>
          <w:sz w:val="24"/>
          <w:szCs w:val="24"/>
        </w:rPr>
        <w:t xml:space="preserve"> jedné vychovatelky,</w:t>
      </w:r>
      <w:r w:rsidR="003B7938">
        <w:rPr>
          <w:sz w:val="24"/>
          <w:szCs w:val="24"/>
        </w:rPr>
        <w:t xml:space="preserve"> z důvodu přestěhování do jiného kraje</w:t>
      </w:r>
      <w:r w:rsidR="003F50D8">
        <w:rPr>
          <w:sz w:val="24"/>
          <w:szCs w:val="24"/>
        </w:rPr>
        <w:t>,</w:t>
      </w:r>
      <w:r w:rsidR="003B7938">
        <w:rPr>
          <w:sz w:val="24"/>
          <w:szCs w:val="24"/>
        </w:rPr>
        <w:t xml:space="preserve"> byl přijat nový nekmenový vychovatel, který si začal doplňovat vysokoškolskou kvalifikaci. </w:t>
      </w:r>
    </w:p>
    <w:p w14:paraId="47779713" w14:textId="77777777" w:rsidR="00800D47" w:rsidRDefault="008D0190" w:rsidP="00C55BC7">
      <w:pPr>
        <w:jc w:val="both"/>
        <w:rPr>
          <w:sz w:val="24"/>
          <w:szCs w:val="24"/>
        </w:rPr>
      </w:pPr>
      <w:r>
        <w:rPr>
          <w:sz w:val="24"/>
          <w:szCs w:val="24"/>
        </w:rPr>
        <w:t>Noční službu vykonávaly</w:t>
      </w:r>
      <w:r w:rsidR="00800D47">
        <w:rPr>
          <w:sz w:val="24"/>
          <w:szCs w:val="24"/>
        </w:rPr>
        <w:t xml:space="preserve"> 2 noční vychovatel</w:t>
      </w:r>
      <w:r>
        <w:rPr>
          <w:sz w:val="24"/>
          <w:szCs w:val="24"/>
        </w:rPr>
        <w:t>ky, které se pravidelně střídaly</w:t>
      </w:r>
      <w:r w:rsidR="00800D47">
        <w:rPr>
          <w:sz w:val="24"/>
          <w:szCs w:val="24"/>
        </w:rPr>
        <w:t xml:space="preserve"> ve směnách.</w:t>
      </w:r>
    </w:p>
    <w:p w14:paraId="51EB97B5" w14:textId="77777777" w:rsidR="00800D47" w:rsidRDefault="00800D47" w:rsidP="00C55BC7">
      <w:pPr>
        <w:jc w:val="both"/>
        <w:rPr>
          <w:sz w:val="24"/>
          <w:szCs w:val="24"/>
        </w:rPr>
      </w:pPr>
      <w:r>
        <w:rPr>
          <w:sz w:val="24"/>
          <w:szCs w:val="24"/>
        </w:rPr>
        <w:t>Součástí dětského domova je školní jídelna, která</w:t>
      </w:r>
      <w:r w:rsidR="00534602">
        <w:rPr>
          <w:sz w:val="24"/>
          <w:szCs w:val="24"/>
        </w:rPr>
        <w:t xml:space="preserve"> ve školním roce 2020/2021</w:t>
      </w:r>
      <w:r>
        <w:rPr>
          <w:sz w:val="24"/>
          <w:szCs w:val="24"/>
        </w:rPr>
        <w:t xml:space="preserve"> připravovala pro </w:t>
      </w:r>
      <w:r w:rsidR="003B7938">
        <w:rPr>
          <w:sz w:val="24"/>
          <w:szCs w:val="24"/>
        </w:rPr>
        <w:t>děti celodenní stravu. Ve</w:t>
      </w:r>
      <w:r>
        <w:rPr>
          <w:sz w:val="24"/>
          <w:szCs w:val="24"/>
        </w:rPr>
        <w:t xml:space="preserve"> školním roce </w:t>
      </w:r>
      <w:r w:rsidR="003B7938">
        <w:rPr>
          <w:sz w:val="24"/>
          <w:szCs w:val="24"/>
        </w:rPr>
        <w:t xml:space="preserve">2020/2021 </w:t>
      </w:r>
      <w:r>
        <w:rPr>
          <w:sz w:val="24"/>
          <w:szCs w:val="24"/>
        </w:rPr>
        <w:t>jsme nevykonávali doplňkovou činnost.</w:t>
      </w:r>
      <w:r w:rsidR="008D0190">
        <w:rPr>
          <w:sz w:val="24"/>
          <w:szCs w:val="24"/>
        </w:rPr>
        <w:t xml:space="preserve"> Stravu připravovaly 3 kuchařky a jedna vedoucí stravování. Kuchařky pracovaly na dopolední a odpolední směně. Od úterý do čtvrtka byly pravidelně zařazovány do jídelníčku teplé večeře. V době víkendů si vařili jídlo dle jídelníčku vychovatelé na bytech z připravených a nanormovaných surovin.</w:t>
      </w:r>
    </w:p>
    <w:p w14:paraId="5627D27E" w14:textId="77777777" w:rsidR="008D0190" w:rsidRDefault="003B7938" w:rsidP="00C55BC7">
      <w:pPr>
        <w:jc w:val="both"/>
        <w:rPr>
          <w:sz w:val="24"/>
          <w:szCs w:val="24"/>
        </w:rPr>
      </w:pPr>
      <w:r>
        <w:rPr>
          <w:sz w:val="24"/>
          <w:szCs w:val="24"/>
        </w:rPr>
        <w:t xml:space="preserve">Tři </w:t>
      </w:r>
      <w:r w:rsidR="008D0190">
        <w:rPr>
          <w:sz w:val="24"/>
          <w:szCs w:val="24"/>
        </w:rPr>
        <w:t>dívky</w:t>
      </w:r>
      <w:r>
        <w:rPr>
          <w:sz w:val="24"/>
          <w:szCs w:val="24"/>
        </w:rPr>
        <w:t xml:space="preserve"> a jeden chlapec</w:t>
      </w:r>
      <w:r w:rsidR="008D0190">
        <w:rPr>
          <w:sz w:val="24"/>
          <w:szCs w:val="24"/>
        </w:rPr>
        <w:t xml:space="preserve"> nad 15 let si v době víkendů připravov</w:t>
      </w:r>
      <w:r w:rsidR="003F50D8">
        <w:rPr>
          <w:sz w:val="24"/>
          <w:szCs w:val="24"/>
        </w:rPr>
        <w:t>ali</w:t>
      </w:r>
      <w:r>
        <w:rPr>
          <w:sz w:val="24"/>
          <w:szCs w:val="24"/>
        </w:rPr>
        <w:t xml:space="preserve"> stravu samostatně, prováděli</w:t>
      </w:r>
      <w:r w:rsidR="008D0190">
        <w:rPr>
          <w:sz w:val="24"/>
          <w:szCs w:val="24"/>
        </w:rPr>
        <w:t xml:space="preserve"> finanční r</w:t>
      </w:r>
      <w:r>
        <w:rPr>
          <w:sz w:val="24"/>
          <w:szCs w:val="24"/>
        </w:rPr>
        <w:t>ozpočet a chystali</w:t>
      </w:r>
      <w:r w:rsidR="008D0190">
        <w:rPr>
          <w:sz w:val="24"/>
          <w:szCs w:val="24"/>
        </w:rPr>
        <w:t xml:space="preserve"> jídelníčky.</w:t>
      </w:r>
    </w:p>
    <w:p w14:paraId="50C32083" w14:textId="77777777" w:rsidR="00731E6E" w:rsidRDefault="008D0190" w:rsidP="00C55BC7">
      <w:pPr>
        <w:jc w:val="both"/>
        <w:rPr>
          <w:sz w:val="24"/>
          <w:szCs w:val="24"/>
        </w:rPr>
      </w:pPr>
      <w:r>
        <w:rPr>
          <w:sz w:val="24"/>
          <w:szCs w:val="24"/>
        </w:rPr>
        <w:t>V domově by</w:t>
      </w:r>
      <w:r w:rsidR="00534602">
        <w:rPr>
          <w:sz w:val="24"/>
          <w:szCs w:val="24"/>
        </w:rPr>
        <w:t>lo umístěno ve školním roce 2020/2021</w:t>
      </w:r>
      <w:r>
        <w:rPr>
          <w:sz w:val="24"/>
          <w:szCs w:val="24"/>
        </w:rPr>
        <w:t xml:space="preserve"> celkem </w:t>
      </w:r>
      <w:r w:rsidR="00B41AEC" w:rsidRPr="00B41AEC">
        <w:rPr>
          <w:sz w:val="24"/>
          <w:szCs w:val="24"/>
        </w:rPr>
        <w:t>17</w:t>
      </w:r>
      <w:r>
        <w:rPr>
          <w:sz w:val="24"/>
          <w:szCs w:val="24"/>
        </w:rPr>
        <w:t xml:space="preserve"> dětí z městské části Brno – střed, 1 dítě z městské části Brno – sever, 2 děti z městské části Praha – Rado</w:t>
      </w:r>
      <w:r w:rsidR="00B41AEC">
        <w:rPr>
          <w:sz w:val="24"/>
          <w:szCs w:val="24"/>
        </w:rPr>
        <w:t>tín, 2 děti</w:t>
      </w:r>
      <w:r w:rsidR="00534602">
        <w:rPr>
          <w:sz w:val="24"/>
          <w:szCs w:val="24"/>
        </w:rPr>
        <w:t xml:space="preserve"> </w:t>
      </w:r>
      <w:r w:rsidR="009A6880">
        <w:rPr>
          <w:sz w:val="24"/>
          <w:szCs w:val="24"/>
        </w:rPr>
        <w:t>z města Náměšť nad O</w:t>
      </w:r>
      <w:r w:rsidR="00534602">
        <w:rPr>
          <w:sz w:val="24"/>
          <w:szCs w:val="24"/>
        </w:rPr>
        <w:t>slavou a 1 dítě</w:t>
      </w:r>
      <w:r>
        <w:rPr>
          <w:sz w:val="24"/>
          <w:szCs w:val="24"/>
        </w:rPr>
        <w:t xml:space="preserve"> z města Hustopeče.</w:t>
      </w:r>
    </w:p>
    <w:p w14:paraId="68C31B47" w14:textId="77777777" w:rsidR="00731E6E" w:rsidRDefault="002442EE" w:rsidP="00C55BC7">
      <w:pPr>
        <w:jc w:val="both"/>
        <w:rPr>
          <w:sz w:val="24"/>
          <w:szCs w:val="24"/>
        </w:rPr>
      </w:pPr>
      <w:r>
        <w:rPr>
          <w:sz w:val="24"/>
          <w:szCs w:val="24"/>
        </w:rPr>
        <w:t>Dle věkového rozložení bylo nejvíce dětí v</w:t>
      </w:r>
      <w:r w:rsidR="00B41AEC">
        <w:rPr>
          <w:sz w:val="24"/>
          <w:szCs w:val="24"/>
        </w:rPr>
        <w:t> mladším školním věku, celkem 15</w:t>
      </w:r>
      <w:r w:rsidR="003F50D8">
        <w:rPr>
          <w:sz w:val="24"/>
          <w:szCs w:val="24"/>
        </w:rPr>
        <w:t>, šest</w:t>
      </w:r>
      <w:r>
        <w:rPr>
          <w:sz w:val="24"/>
          <w:szCs w:val="24"/>
        </w:rPr>
        <w:t xml:space="preserve"> dětí staršího školního věku a 2 středoškoláci. S pracovníky Orgánu sociálně právní ochrany jsme spolupracovali p</w:t>
      </w:r>
      <w:r w:rsidR="00B41AEC">
        <w:rPr>
          <w:sz w:val="24"/>
          <w:szCs w:val="24"/>
        </w:rPr>
        <w:t xml:space="preserve">ři umisťování dětí do zařízení </w:t>
      </w:r>
      <w:r w:rsidR="009A6880">
        <w:rPr>
          <w:sz w:val="24"/>
          <w:szCs w:val="24"/>
        </w:rPr>
        <w:t>s nařízenou ústavní výchovou</w:t>
      </w:r>
      <w:r>
        <w:rPr>
          <w:sz w:val="24"/>
          <w:szCs w:val="24"/>
        </w:rPr>
        <w:t>, v povolování dovolenek a zajišťování souhlasů o zdravotní péči a letních pobytech dětí mimo zařízení.</w:t>
      </w:r>
    </w:p>
    <w:p w14:paraId="1FFA5CE5" w14:textId="77777777" w:rsidR="000C05DB" w:rsidRDefault="002442EE" w:rsidP="00C55BC7">
      <w:pPr>
        <w:jc w:val="both"/>
        <w:rPr>
          <w:sz w:val="24"/>
          <w:szCs w:val="24"/>
        </w:rPr>
      </w:pPr>
      <w:r>
        <w:rPr>
          <w:sz w:val="24"/>
          <w:szCs w:val="24"/>
        </w:rPr>
        <w:t xml:space="preserve">Ve </w:t>
      </w:r>
      <w:r w:rsidR="00534602">
        <w:rPr>
          <w:sz w:val="24"/>
          <w:szCs w:val="24"/>
        </w:rPr>
        <w:t>školním roce 2020</w:t>
      </w:r>
      <w:r w:rsidR="000C05DB">
        <w:rPr>
          <w:sz w:val="24"/>
          <w:szCs w:val="24"/>
        </w:rPr>
        <w:t>/</w:t>
      </w:r>
      <w:r w:rsidR="00534602">
        <w:rPr>
          <w:sz w:val="24"/>
          <w:szCs w:val="24"/>
        </w:rPr>
        <w:t>2021</w:t>
      </w:r>
      <w:r>
        <w:rPr>
          <w:sz w:val="24"/>
          <w:szCs w:val="24"/>
        </w:rPr>
        <w:t xml:space="preserve"> se opět podařilo díky zřizovateli Jihomoravskému kraji</w:t>
      </w:r>
      <w:r w:rsidR="000C05DB">
        <w:rPr>
          <w:sz w:val="24"/>
          <w:szCs w:val="24"/>
        </w:rPr>
        <w:t>,</w:t>
      </w:r>
      <w:r>
        <w:rPr>
          <w:sz w:val="24"/>
          <w:szCs w:val="24"/>
        </w:rPr>
        <w:t xml:space="preserve"> získat finanční prostředky pro pracovní úvazek psychologa a eto</w:t>
      </w:r>
      <w:r w:rsidR="000C05DB">
        <w:rPr>
          <w:sz w:val="24"/>
          <w:szCs w:val="24"/>
        </w:rPr>
        <w:t>peda, kteří byli</w:t>
      </w:r>
      <w:r>
        <w:rPr>
          <w:sz w:val="24"/>
          <w:szCs w:val="24"/>
        </w:rPr>
        <w:t xml:space="preserve"> zaměstnáni na Dohodu o pracovní činnosti</w:t>
      </w:r>
      <w:r w:rsidR="000C05DB">
        <w:rPr>
          <w:sz w:val="24"/>
          <w:szCs w:val="24"/>
        </w:rPr>
        <w:t>.</w:t>
      </w:r>
    </w:p>
    <w:p w14:paraId="62CA7875" w14:textId="77777777" w:rsidR="000C05DB" w:rsidRDefault="000C05DB" w:rsidP="00C55BC7">
      <w:pPr>
        <w:jc w:val="both"/>
        <w:rPr>
          <w:sz w:val="24"/>
          <w:szCs w:val="24"/>
        </w:rPr>
      </w:pPr>
      <w:r>
        <w:rPr>
          <w:sz w:val="24"/>
          <w:szCs w:val="24"/>
        </w:rPr>
        <w:t>V zařízení dále pracovali 1 uklízečka, 1 pracovník v sociálních službách, 1 údržbář, 1 ekonomka, 1 ředitelka a 1 statutární zástupkyně ředitelky.</w:t>
      </w:r>
    </w:p>
    <w:p w14:paraId="0C7C1459" w14:textId="77777777" w:rsidR="000C05DB" w:rsidRDefault="000C05DB" w:rsidP="00C55BC7">
      <w:pPr>
        <w:jc w:val="both"/>
        <w:rPr>
          <w:sz w:val="24"/>
          <w:szCs w:val="24"/>
        </w:rPr>
      </w:pPr>
    </w:p>
    <w:p w14:paraId="0F2546C5" w14:textId="77777777" w:rsidR="009A6880" w:rsidRDefault="000C05DB" w:rsidP="00C55BC7">
      <w:pPr>
        <w:jc w:val="both"/>
        <w:rPr>
          <w:sz w:val="24"/>
          <w:szCs w:val="24"/>
        </w:rPr>
      </w:pPr>
      <w:r>
        <w:rPr>
          <w:sz w:val="24"/>
          <w:szCs w:val="24"/>
        </w:rPr>
        <w:lastRenderedPageBreak/>
        <w:t>V dětském domově ve sledovaném</w:t>
      </w:r>
      <w:r w:rsidR="00B41AEC">
        <w:rPr>
          <w:sz w:val="24"/>
          <w:szCs w:val="24"/>
        </w:rPr>
        <w:t xml:space="preserve"> období proběhly dvě kontroly. V říjnu 2020 to byla Česk</w:t>
      </w:r>
      <w:r w:rsidR="003F50D8">
        <w:rPr>
          <w:sz w:val="24"/>
          <w:szCs w:val="24"/>
        </w:rPr>
        <w:t>á školní inspekce a v dubnu navštívilo dětský domov Ministerstvo</w:t>
      </w:r>
      <w:r w:rsidR="00B41AEC">
        <w:rPr>
          <w:sz w:val="24"/>
          <w:szCs w:val="24"/>
        </w:rPr>
        <w:t xml:space="preserve"> práce a sociálních věcí v rámci </w:t>
      </w:r>
      <w:proofErr w:type="gramStart"/>
      <w:r w:rsidR="00B41AEC">
        <w:rPr>
          <w:sz w:val="24"/>
          <w:szCs w:val="24"/>
        </w:rPr>
        <w:t>projektu  Evropské</w:t>
      </w:r>
      <w:proofErr w:type="gramEnd"/>
      <w:r w:rsidR="00B41AEC">
        <w:rPr>
          <w:sz w:val="24"/>
          <w:szCs w:val="24"/>
        </w:rPr>
        <w:t xml:space="preserve"> unie – „Podpora systémových změn v oblasti služeb péče o ohrožené děti, mladé lidi a rodiny v České republice“. Zpráva z této uskutečněné návštěvy je přílohou Výroční zprávy.</w:t>
      </w:r>
      <w:r w:rsidR="00534602">
        <w:rPr>
          <w:sz w:val="24"/>
          <w:szCs w:val="24"/>
        </w:rPr>
        <w:t xml:space="preserve"> </w:t>
      </w:r>
      <w:r w:rsidR="00C3260D">
        <w:rPr>
          <w:sz w:val="24"/>
          <w:szCs w:val="24"/>
        </w:rPr>
        <w:t>V měsících listopadu</w:t>
      </w:r>
      <w:r w:rsidR="00534602">
        <w:rPr>
          <w:sz w:val="24"/>
          <w:szCs w:val="24"/>
        </w:rPr>
        <w:t xml:space="preserve"> 2020</w:t>
      </w:r>
      <w:r w:rsidR="00C3260D">
        <w:rPr>
          <w:sz w:val="24"/>
          <w:szCs w:val="24"/>
        </w:rPr>
        <w:t xml:space="preserve"> a červnu</w:t>
      </w:r>
      <w:r w:rsidR="00534602">
        <w:rPr>
          <w:sz w:val="24"/>
          <w:szCs w:val="24"/>
        </w:rPr>
        <w:t xml:space="preserve"> 2021</w:t>
      </w:r>
      <w:r w:rsidR="00C3260D">
        <w:rPr>
          <w:sz w:val="24"/>
          <w:szCs w:val="24"/>
        </w:rPr>
        <w:t xml:space="preserve"> proběhla v zařízení kontrola státního zastupitelství.</w:t>
      </w:r>
    </w:p>
    <w:p w14:paraId="24189C08" w14:textId="77777777" w:rsidR="009E61DB" w:rsidRPr="009E61DB" w:rsidRDefault="009E61DB" w:rsidP="00C55BC7">
      <w:pPr>
        <w:jc w:val="both"/>
        <w:rPr>
          <w:b/>
          <w:sz w:val="24"/>
          <w:szCs w:val="24"/>
        </w:rPr>
      </w:pPr>
      <w:r>
        <w:rPr>
          <w:b/>
          <w:sz w:val="24"/>
          <w:szCs w:val="24"/>
        </w:rPr>
        <w:t>Pandemie koronaviru:</w:t>
      </w:r>
    </w:p>
    <w:p w14:paraId="5F2695AD" w14:textId="77777777" w:rsidR="00C767C3" w:rsidRDefault="009E61DB" w:rsidP="00C55BC7">
      <w:pPr>
        <w:jc w:val="both"/>
        <w:rPr>
          <w:sz w:val="24"/>
          <w:szCs w:val="24"/>
        </w:rPr>
      </w:pPr>
      <w:r>
        <w:rPr>
          <w:sz w:val="24"/>
          <w:szCs w:val="24"/>
        </w:rPr>
        <w:t>Loňský škol</w:t>
      </w:r>
      <w:r w:rsidR="00534602">
        <w:rPr>
          <w:sz w:val="24"/>
          <w:szCs w:val="24"/>
        </w:rPr>
        <w:t>ní rok byl velmi náročný, v prvním i</w:t>
      </w:r>
      <w:r>
        <w:rPr>
          <w:sz w:val="24"/>
          <w:szCs w:val="24"/>
        </w:rPr>
        <w:t xml:space="preserve"> ve druhém polo</w:t>
      </w:r>
      <w:r w:rsidR="00534602">
        <w:rPr>
          <w:sz w:val="24"/>
          <w:szCs w:val="24"/>
        </w:rPr>
        <w:t>letí, kdy pokračovala</w:t>
      </w:r>
      <w:r>
        <w:rPr>
          <w:sz w:val="24"/>
          <w:szCs w:val="24"/>
        </w:rPr>
        <w:t xml:space="preserve"> v České republic</w:t>
      </w:r>
      <w:r w:rsidR="00534602">
        <w:rPr>
          <w:sz w:val="24"/>
          <w:szCs w:val="24"/>
        </w:rPr>
        <w:t>e pandemie koronaviru a v říjnu 2020</w:t>
      </w:r>
      <w:r>
        <w:rPr>
          <w:sz w:val="24"/>
          <w:szCs w:val="24"/>
        </w:rPr>
        <w:t xml:space="preserve"> se uzavřely všechny školy. Uzavření škol </w:t>
      </w:r>
      <w:r w:rsidR="00534602">
        <w:rPr>
          <w:sz w:val="24"/>
          <w:szCs w:val="24"/>
        </w:rPr>
        <w:t xml:space="preserve">pokračovalo až do dubna 2021. Toto uzavření </w:t>
      </w:r>
      <w:r>
        <w:rPr>
          <w:sz w:val="24"/>
          <w:szCs w:val="24"/>
        </w:rPr>
        <w:t>znamenalo pro naše zařízení zajištění výuky žáků všech stupňů</w:t>
      </w:r>
      <w:r w:rsidR="00AD03AE">
        <w:rPr>
          <w:sz w:val="24"/>
          <w:szCs w:val="24"/>
        </w:rPr>
        <w:t xml:space="preserve"> škol</w:t>
      </w:r>
      <w:r>
        <w:rPr>
          <w:sz w:val="24"/>
          <w:szCs w:val="24"/>
        </w:rPr>
        <w:t xml:space="preserve"> v domově. Díky spolupráci se všemi školami se nám</w:t>
      </w:r>
      <w:r w:rsidR="00C767C3">
        <w:rPr>
          <w:sz w:val="24"/>
          <w:szCs w:val="24"/>
        </w:rPr>
        <w:t xml:space="preserve"> podařilo děti vzdělávat na různých vzdělávacích platformách</w:t>
      </w:r>
      <w:r>
        <w:rPr>
          <w:sz w:val="24"/>
          <w:szCs w:val="24"/>
        </w:rPr>
        <w:t xml:space="preserve">. </w:t>
      </w:r>
    </w:p>
    <w:p w14:paraId="66490595" w14:textId="77777777" w:rsidR="00C767C3" w:rsidRDefault="00C767C3" w:rsidP="00C55BC7">
      <w:pPr>
        <w:jc w:val="both"/>
        <w:rPr>
          <w:sz w:val="24"/>
          <w:szCs w:val="24"/>
        </w:rPr>
      </w:pPr>
      <w:r>
        <w:rPr>
          <w:sz w:val="24"/>
          <w:szCs w:val="24"/>
        </w:rPr>
        <w:t>Kvalitně vzdělávat děti se nám dařilo především díky studentům středních a vysokých škol, kteří v našem zařízení vykonávali praxe a v jejich rámci pomáhali dětem s distanční výukou.</w:t>
      </w:r>
    </w:p>
    <w:p w14:paraId="1A680903" w14:textId="77777777" w:rsidR="00C767C3" w:rsidRPr="00C767C3" w:rsidRDefault="00C767C3" w:rsidP="00C55BC7">
      <w:pPr>
        <w:jc w:val="both"/>
        <w:rPr>
          <w:sz w:val="24"/>
          <w:szCs w:val="24"/>
        </w:rPr>
      </w:pPr>
      <w:r>
        <w:rPr>
          <w:sz w:val="24"/>
          <w:szCs w:val="24"/>
        </w:rPr>
        <w:t>Nemalou měrou se podíleli na tomto náročném vzdělávání i pedagogičtí pracovníci domova, kteří se museli na tuto výuku připravovat a v přesčasové práci zvládat všechny předměty dětí, předepsané jejich školními vzdělávacími plány. Pedagogičtí pracovníci nejsou aprobovanými učiteli a tudíž jejich příprava na distanční výuku byla velmi náročná.</w:t>
      </w:r>
      <w:r w:rsidR="003F50D8">
        <w:rPr>
          <w:sz w:val="24"/>
          <w:szCs w:val="24"/>
        </w:rPr>
        <w:t xml:space="preserve"> Velmi si cením nadstandartní práce svých kolegů.</w:t>
      </w:r>
    </w:p>
    <w:p w14:paraId="242E7070" w14:textId="77777777" w:rsidR="00534602" w:rsidRDefault="009E61DB" w:rsidP="00C55BC7">
      <w:pPr>
        <w:jc w:val="both"/>
        <w:rPr>
          <w:color w:val="FF0000"/>
          <w:sz w:val="24"/>
          <w:szCs w:val="24"/>
        </w:rPr>
      </w:pPr>
      <w:r w:rsidRPr="00C767C3">
        <w:rPr>
          <w:sz w:val="24"/>
          <w:szCs w:val="24"/>
        </w:rPr>
        <w:t xml:space="preserve">Ve spolupráci s neziskovými a soukromými organizacemi </w:t>
      </w:r>
      <w:r w:rsidR="00C767C3">
        <w:rPr>
          <w:sz w:val="24"/>
          <w:szCs w:val="24"/>
        </w:rPr>
        <w:t xml:space="preserve">a Nadačním fondem Albert </w:t>
      </w:r>
      <w:r w:rsidRPr="00C767C3">
        <w:rPr>
          <w:sz w:val="24"/>
          <w:szCs w:val="24"/>
        </w:rPr>
        <w:t>se nám podařilo</w:t>
      </w:r>
      <w:r w:rsidRPr="00534602">
        <w:rPr>
          <w:color w:val="FF0000"/>
          <w:sz w:val="24"/>
          <w:szCs w:val="24"/>
        </w:rPr>
        <w:t xml:space="preserve"> </w:t>
      </w:r>
      <w:r w:rsidR="00C767C3">
        <w:rPr>
          <w:sz w:val="24"/>
          <w:szCs w:val="24"/>
        </w:rPr>
        <w:t xml:space="preserve">získat ochranné pomůcky pro děti i dospělé, dezinfekční prostředky na povrchy a prostředí a dezinfekce rukou. </w:t>
      </w:r>
    </w:p>
    <w:p w14:paraId="249C42F2" w14:textId="77777777" w:rsidR="00C767C3" w:rsidRPr="00C767C3" w:rsidRDefault="00C767C3" w:rsidP="00C55BC7">
      <w:pPr>
        <w:jc w:val="both"/>
        <w:rPr>
          <w:b/>
          <w:sz w:val="24"/>
          <w:szCs w:val="24"/>
        </w:rPr>
      </w:pPr>
      <w:r w:rsidRPr="00C767C3">
        <w:rPr>
          <w:sz w:val="24"/>
          <w:szCs w:val="24"/>
        </w:rPr>
        <w:t xml:space="preserve">Zřizovatel </w:t>
      </w:r>
      <w:r>
        <w:rPr>
          <w:sz w:val="24"/>
          <w:szCs w:val="24"/>
        </w:rPr>
        <w:t>Jihomoravský kraj přispěl částkou 40 000,-</w:t>
      </w:r>
      <w:r w:rsidR="003F50D8">
        <w:rPr>
          <w:sz w:val="24"/>
          <w:szCs w:val="24"/>
        </w:rPr>
        <w:t xml:space="preserve"> Kč</w:t>
      </w:r>
      <w:r w:rsidR="00CA72BB">
        <w:rPr>
          <w:sz w:val="24"/>
          <w:szCs w:val="24"/>
        </w:rPr>
        <w:t xml:space="preserve"> na nákup tří kusů sterilizátorů vzduchu, které jsme využili v každé rodinné skupince.</w:t>
      </w:r>
    </w:p>
    <w:p w14:paraId="19C0F19E" w14:textId="77777777" w:rsidR="009A6880" w:rsidRDefault="00CA72BB" w:rsidP="00C55BC7">
      <w:pPr>
        <w:jc w:val="both"/>
        <w:rPr>
          <w:sz w:val="24"/>
          <w:szCs w:val="24"/>
        </w:rPr>
      </w:pPr>
      <w:r>
        <w:rPr>
          <w:sz w:val="24"/>
          <w:szCs w:val="24"/>
        </w:rPr>
        <w:t xml:space="preserve">Pravidelně jsme byli díky Jihomoravskému kraji a Hasičskému sboru JMK zásobováni antigenními testy. Díky Ministerstvu zdravotnictví dostali pedagogičtí i nepedagogičtí pracovníci možnost přednostního očkování proti onemocnění COVID 19. Toto přednostní očkování využilo celkem 14 zaměstnanců z 19 celkem, což je </w:t>
      </w:r>
      <w:r w:rsidR="002C53BB">
        <w:rPr>
          <w:sz w:val="24"/>
          <w:szCs w:val="24"/>
        </w:rPr>
        <w:t xml:space="preserve">75 % zaměstnanců. </w:t>
      </w:r>
    </w:p>
    <w:p w14:paraId="1A01FA9D" w14:textId="77777777" w:rsidR="00505C2F" w:rsidRDefault="00505C2F" w:rsidP="00C55BC7">
      <w:pPr>
        <w:jc w:val="both"/>
        <w:rPr>
          <w:b/>
          <w:sz w:val="24"/>
          <w:szCs w:val="24"/>
        </w:rPr>
      </w:pPr>
      <w:r>
        <w:rPr>
          <w:b/>
          <w:sz w:val="24"/>
          <w:szCs w:val="24"/>
        </w:rPr>
        <w:t>Co se podařilo:</w:t>
      </w:r>
    </w:p>
    <w:p w14:paraId="58F8260F" w14:textId="77777777" w:rsidR="00505C2F" w:rsidRDefault="00505C2F" w:rsidP="00C55BC7">
      <w:pPr>
        <w:jc w:val="both"/>
        <w:rPr>
          <w:sz w:val="24"/>
          <w:szCs w:val="24"/>
        </w:rPr>
      </w:pPr>
      <w:r>
        <w:rPr>
          <w:sz w:val="24"/>
          <w:szCs w:val="24"/>
        </w:rPr>
        <w:t>Kolektiv pedagogických pra</w:t>
      </w:r>
      <w:r w:rsidR="007E41B1">
        <w:rPr>
          <w:sz w:val="24"/>
          <w:szCs w:val="24"/>
        </w:rPr>
        <w:t xml:space="preserve">covníků se </w:t>
      </w:r>
      <w:r w:rsidR="002C53BB">
        <w:rPr>
          <w:sz w:val="24"/>
          <w:szCs w:val="24"/>
        </w:rPr>
        <w:t>podařilo ustálit</w:t>
      </w:r>
      <w:r w:rsidR="007E41B1">
        <w:rPr>
          <w:sz w:val="24"/>
          <w:szCs w:val="24"/>
        </w:rPr>
        <w:t xml:space="preserve"> a tvoří jej 7 žen a 2</w:t>
      </w:r>
      <w:r>
        <w:rPr>
          <w:sz w:val="24"/>
          <w:szCs w:val="24"/>
        </w:rPr>
        <w:t xml:space="preserve"> muž</w:t>
      </w:r>
      <w:r w:rsidR="007E41B1">
        <w:rPr>
          <w:sz w:val="24"/>
          <w:szCs w:val="24"/>
        </w:rPr>
        <w:t>i</w:t>
      </w:r>
      <w:r>
        <w:rPr>
          <w:sz w:val="24"/>
          <w:szCs w:val="24"/>
        </w:rPr>
        <w:t>.</w:t>
      </w:r>
    </w:p>
    <w:p w14:paraId="42D90329" w14:textId="77777777" w:rsidR="002C53BB" w:rsidRDefault="00505C2F" w:rsidP="00C55BC7">
      <w:pPr>
        <w:jc w:val="both"/>
        <w:rPr>
          <w:color w:val="FF0000"/>
          <w:sz w:val="24"/>
          <w:szCs w:val="24"/>
        </w:rPr>
      </w:pPr>
      <w:r>
        <w:rPr>
          <w:sz w:val="24"/>
          <w:szCs w:val="24"/>
        </w:rPr>
        <w:t>Ve školním roce 2</w:t>
      </w:r>
      <w:r w:rsidR="007E41B1">
        <w:rPr>
          <w:sz w:val="24"/>
          <w:szCs w:val="24"/>
        </w:rPr>
        <w:t>020/2021</w:t>
      </w:r>
      <w:r>
        <w:rPr>
          <w:sz w:val="24"/>
          <w:szCs w:val="24"/>
        </w:rPr>
        <w:t xml:space="preserve"> se mi po</w:t>
      </w:r>
      <w:r w:rsidR="003F438D">
        <w:rPr>
          <w:sz w:val="24"/>
          <w:szCs w:val="24"/>
        </w:rPr>
        <w:t>dařilo díky vypsanému projektu N</w:t>
      </w:r>
      <w:r>
        <w:rPr>
          <w:sz w:val="24"/>
          <w:szCs w:val="24"/>
        </w:rPr>
        <w:t xml:space="preserve">adačního fondu Albert získat </w:t>
      </w:r>
      <w:r w:rsidR="00FC30A9">
        <w:rPr>
          <w:sz w:val="24"/>
          <w:szCs w:val="24"/>
        </w:rPr>
        <w:t>příspěvek 60 000,- Kč na realizaci a podporu zdravého životního stylu dětí a na jejich využití volného času.</w:t>
      </w:r>
      <w:r w:rsidR="009A6880">
        <w:rPr>
          <w:sz w:val="24"/>
          <w:szCs w:val="24"/>
        </w:rPr>
        <w:t xml:space="preserve"> Projekt s názvem „</w:t>
      </w:r>
      <w:r w:rsidR="009A6880" w:rsidRPr="002C53BB">
        <w:rPr>
          <w:sz w:val="24"/>
          <w:szCs w:val="24"/>
        </w:rPr>
        <w:t>P</w:t>
      </w:r>
      <w:r w:rsidR="00802EA6" w:rsidRPr="002C53BB">
        <w:rPr>
          <w:sz w:val="24"/>
          <w:szCs w:val="24"/>
        </w:rPr>
        <w:t xml:space="preserve">omocí nových prožitků získat sebedůvěru“ </w:t>
      </w:r>
      <w:proofErr w:type="gramStart"/>
      <w:r w:rsidR="00802EA6">
        <w:rPr>
          <w:sz w:val="24"/>
          <w:szCs w:val="24"/>
        </w:rPr>
        <w:t xml:space="preserve">se </w:t>
      </w:r>
      <w:r w:rsidR="00FC30A9">
        <w:rPr>
          <w:sz w:val="24"/>
          <w:szCs w:val="24"/>
        </w:rPr>
        <w:t xml:space="preserve"> </w:t>
      </w:r>
      <w:r w:rsidR="00802EA6">
        <w:rPr>
          <w:sz w:val="24"/>
          <w:szCs w:val="24"/>
        </w:rPr>
        <w:t>zaměřil</w:t>
      </w:r>
      <w:proofErr w:type="gramEnd"/>
      <w:r w:rsidR="00802EA6">
        <w:rPr>
          <w:sz w:val="24"/>
          <w:szCs w:val="24"/>
        </w:rPr>
        <w:t xml:space="preserve"> </w:t>
      </w:r>
      <w:r w:rsidR="00FC30A9">
        <w:rPr>
          <w:sz w:val="24"/>
          <w:szCs w:val="24"/>
        </w:rPr>
        <w:t xml:space="preserve">hlavně na aktivity v době prázdnin. </w:t>
      </w:r>
      <w:r w:rsidR="002C53BB">
        <w:rPr>
          <w:sz w:val="24"/>
          <w:szCs w:val="24"/>
        </w:rPr>
        <w:t>Díky této finanční pomoci byly děti na keramickém workshopu a na letním táboře.</w:t>
      </w:r>
    </w:p>
    <w:p w14:paraId="1A5B2373" w14:textId="77777777" w:rsidR="002C53BB" w:rsidRPr="002C53BB" w:rsidRDefault="002C53BB" w:rsidP="00C55BC7">
      <w:pPr>
        <w:jc w:val="both"/>
        <w:rPr>
          <w:sz w:val="24"/>
          <w:szCs w:val="24"/>
        </w:rPr>
      </w:pPr>
      <w:r>
        <w:rPr>
          <w:sz w:val="24"/>
          <w:szCs w:val="24"/>
        </w:rPr>
        <w:lastRenderedPageBreak/>
        <w:t>Mimo letního tábora</w:t>
      </w:r>
      <w:r w:rsidR="00FC30A9">
        <w:rPr>
          <w:sz w:val="24"/>
          <w:szCs w:val="24"/>
        </w:rPr>
        <w:t xml:space="preserve"> jsme s dětmi pobývali na dvou na</w:t>
      </w:r>
      <w:r w:rsidR="007E41B1">
        <w:rPr>
          <w:sz w:val="24"/>
          <w:szCs w:val="24"/>
        </w:rPr>
        <w:t>šich dovolených. V měsíci červenci to byl pobyt v Lednici</w:t>
      </w:r>
      <w:r w:rsidR="00FC30A9">
        <w:rPr>
          <w:sz w:val="24"/>
          <w:szCs w:val="24"/>
        </w:rPr>
        <w:t>, kde jsme byli s</w:t>
      </w:r>
      <w:r>
        <w:rPr>
          <w:sz w:val="24"/>
          <w:szCs w:val="24"/>
        </w:rPr>
        <w:t> </w:t>
      </w:r>
      <w:r w:rsidR="00FC30A9">
        <w:rPr>
          <w:sz w:val="24"/>
          <w:szCs w:val="24"/>
        </w:rPr>
        <w:t>dětmi</w:t>
      </w:r>
      <w:r>
        <w:rPr>
          <w:sz w:val="24"/>
          <w:szCs w:val="24"/>
        </w:rPr>
        <w:t xml:space="preserve"> úplně poprvé.</w:t>
      </w:r>
      <w:r w:rsidR="00FC30A9">
        <w:rPr>
          <w:sz w:val="24"/>
          <w:szCs w:val="24"/>
        </w:rPr>
        <w:t xml:space="preserve"> </w:t>
      </w:r>
      <w:r>
        <w:rPr>
          <w:sz w:val="24"/>
          <w:szCs w:val="24"/>
        </w:rPr>
        <w:t>Díky obecnímu úřadu města Lednice jsme mohli poznat památky a přírodní krásy tohoto městečka a jeho okolí. Pracovníci úřadu nám domluvili zdarma návštěvu zámku, výstavy písečných soch, výstavu voskových figurín a výstavu kostiček Lega a výstavu hraček. Také jsme viděli vystoupení dravců a divadelní vystoupení, které byla za symbolickou cenu.</w:t>
      </w:r>
      <w:r w:rsidR="00D84A84">
        <w:rPr>
          <w:sz w:val="24"/>
          <w:szCs w:val="24"/>
        </w:rPr>
        <w:t xml:space="preserve"> Díky První plavební společnosti jsme </w:t>
      </w:r>
      <w:r w:rsidR="00343365">
        <w:rPr>
          <w:sz w:val="24"/>
          <w:szCs w:val="24"/>
        </w:rPr>
        <w:t>se plavili na jejích lodích od L</w:t>
      </w:r>
      <w:r w:rsidR="00D84A84">
        <w:rPr>
          <w:sz w:val="24"/>
          <w:szCs w:val="24"/>
        </w:rPr>
        <w:t xml:space="preserve">ednického zámku až k Janovu hradu. </w:t>
      </w:r>
      <w:r>
        <w:rPr>
          <w:sz w:val="24"/>
          <w:szCs w:val="24"/>
        </w:rPr>
        <w:t>Bydleli jsme v obecní ubytovně, kde bylo veškeré pohodlí a velmi příjemná paní správcová.</w:t>
      </w:r>
      <w:r w:rsidR="00D84A84">
        <w:rPr>
          <w:sz w:val="24"/>
          <w:szCs w:val="24"/>
        </w:rPr>
        <w:t xml:space="preserve"> Na obědy jsme chodili do místní restaurace U knihovny, kde nám personál velmi vycházel vstříc.</w:t>
      </w:r>
    </w:p>
    <w:p w14:paraId="356BA74E" w14:textId="77777777" w:rsidR="00035EA8" w:rsidRDefault="009A6880" w:rsidP="00C55BC7">
      <w:pPr>
        <w:jc w:val="both"/>
        <w:rPr>
          <w:sz w:val="24"/>
          <w:szCs w:val="24"/>
        </w:rPr>
      </w:pPr>
      <w:r w:rsidRPr="002C53BB">
        <w:rPr>
          <w:sz w:val="24"/>
          <w:szCs w:val="24"/>
        </w:rPr>
        <w:t>V m</w:t>
      </w:r>
      <w:r w:rsidR="00FC30A9" w:rsidRPr="002C53BB">
        <w:rPr>
          <w:sz w:val="24"/>
          <w:szCs w:val="24"/>
        </w:rPr>
        <w:t xml:space="preserve">ěsíci srpnu jsme </w:t>
      </w:r>
      <w:r w:rsidR="00AD03AE" w:rsidRPr="002C53BB">
        <w:rPr>
          <w:sz w:val="24"/>
          <w:szCs w:val="24"/>
        </w:rPr>
        <w:t xml:space="preserve">si </w:t>
      </w:r>
      <w:r w:rsidR="00FC30A9" w:rsidRPr="002C53BB">
        <w:rPr>
          <w:sz w:val="24"/>
          <w:szCs w:val="24"/>
        </w:rPr>
        <w:t>pronajali</w:t>
      </w:r>
      <w:r w:rsidR="002C53BB">
        <w:rPr>
          <w:sz w:val="24"/>
          <w:szCs w:val="24"/>
        </w:rPr>
        <w:t xml:space="preserve"> již po druhé</w:t>
      </w:r>
      <w:r w:rsidR="00FC30A9" w:rsidRPr="002C53BB">
        <w:rPr>
          <w:sz w:val="24"/>
          <w:szCs w:val="24"/>
        </w:rPr>
        <w:t xml:space="preserve"> rekreační chatu u rybníka Suchý, kde jsme si společně s dětmi připrav</w:t>
      </w:r>
      <w:r w:rsidR="00D84A84">
        <w:rPr>
          <w:sz w:val="24"/>
          <w:szCs w:val="24"/>
        </w:rPr>
        <w:t>ovali snídaně, svačiny a</w:t>
      </w:r>
      <w:r w:rsidR="00FC30A9" w:rsidRPr="002C53BB">
        <w:rPr>
          <w:sz w:val="24"/>
          <w:szCs w:val="24"/>
        </w:rPr>
        <w:t xml:space="preserve"> obědy a večeře. </w:t>
      </w:r>
      <w:r w:rsidR="00D84A84">
        <w:rPr>
          <w:sz w:val="24"/>
          <w:szCs w:val="24"/>
        </w:rPr>
        <w:t>Tentokrát jsme měli štěstí na růst hub v okolních lesích. Děti je s nadšením sbíraly a učily se je také poznávat. V okolí jsme poznávali přírodn</w:t>
      </w:r>
      <w:r w:rsidR="00035EA8">
        <w:rPr>
          <w:sz w:val="24"/>
          <w:szCs w:val="24"/>
        </w:rPr>
        <w:t>í krásy</w:t>
      </w:r>
      <w:r w:rsidR="00343365">
        <w:rPr>
          <w:sz w:val="24"/>
          <w:szCs w:val="24"/>
        </w:rPr>
        <w:t xml:space="preserve"> a dýchali čerstvý přírodní vzduch</w:t>
      </w:r>
      <w:r w:rsidR="00035EA8">
        <w:rPr>
          <w:sz w:val="24"/>
          <w:szCs w:val="24"/>
        </w:rPr>
        <w:t>.</w:t>
      </w:r>
    </w:p>
    <w:p w14:paraId="7DFE1B79" w14:textId="77777777" w:rsidR="00035EA8" w:rsidRDefault="00802EA6" w:rsidP="00C55BC7">
      <w:pPr>
        <w:jc w:val="both"/>
        <w:rPr>
          <w:color w:val="FF0000"/>
          <w:sz w:val="24"/>
          <w:szCs w:val="24"/>
        </w:rPr>
      </w:pPr>
      <w:r w:rsidRPr="00D84A84">
        <w:rPr>
          <w:sz w:val="24"/>
          <w:szCs w:val="24"/>
        </w:rPr>
        <w:t xml:space="preserve">Ve výchovné práci se nám podařilo </w:t>
      </w:r>
      <w:r w:rsidR="00D84A84">
        <w:rPr>
          <w:sz w:val="24"/>
          <w:szCs w:val="24"/>
        </w:rPr>
        <w:t>díky spolupráci s OSPOD vrátit 3 dě</w:t>
      </w:r>
      <w:r w:rsidR="00035EA8">
        <w:rPr>
          <w:sz w:val="24"/>
          <w:szCs w:val="24"/>
        </w:rPr>
        <w:t>ti do jejich biologických rodin a zrušit ústavní výchovu.</w:t>
      </w:r>
      <w:r w:rsidR="00D84A84">
        <w:rPr>
          <w:sz w:val="24"/>
          <w:szCs w:val="24"/>
        </w:rPr>
        <w:t xml:space="preserve"> Částečně tomu pomohla distanční výuka a uzavření škol, </w:t>
      </w:r>
      <w:r w:rsidR="00035EA8">
        <w:rPr>
          <w:sz w:val="24"/>
          <w:szCs w:val="24"/>
        </w:rPr>
        <w:t>kdy děti zůstaly doma na dlouhodobé dovolence</w:t>
      </w:r>
      <w:r w:rsidR="00343365">
        <w:rPr>
          <w:sz w:val="24"/>
          <w:szCs w:val="24"/>
        </w:rPr>
        <w:t xml:space="preserve"> a rodiny dostaly příležitost se s dětmi sžít a starat se o ně a dokázat, že je mohou mít v rodině</w:t>
      </w:r>
      <w:r w:rsidR="00035EA8">
        <w:rPr>
          <w:sz w:val="24"/>
          <w:szCs w:val="24"/>
        </w:rPr>
        <w:t>. S rodinami jsme pracovali, pomáhali jsme s plněním zadání</w:t>
      </w:r>
      <w:r w:rsidR="00343365">
        <w:rPr>
          <w:sz w:val="24"/>
          <w:szCs w:val="24"/>
        </w:rPr>
        <w:t xml:space="preserve"> úkolů a spolupracovali</w:t>
      </w:r>
      <w:r w:rsidR="00035EA8">
        <w:rPr>
          <w:sz w:val="24"/>
          <w:szCs w:val="24"/>
        </w:rPr>
        <w:t xml:space="preserve"> se školami, tak, aby děti zdárně plnily úkoly distanční výuky. Navštěvovali jsme je v domácím prostředí a pomáhali s vybavením domácnosti i ošacením</w:t>
      </w:r>
      <w:r w:rsidR="00343365">
        <w:rPr>
          <w:sz w:val="24"/>
          <w:szCs w:val="24"/>
        </w:rPr>
        <w:t xml:space="preserve"> z darů</w:t>
      </w:r>
      <w:r w:rsidR="00035EA8">
        <w:rPr>
          <w:sz w:val="24"/>
          <w:szCs w:val="24"/>
        </w:rPr>
        <w:t>.</w:t>
      </w:r>
    </w:p>
    <w:p w14:paraId="1870DD62" w14:textId="77777777" w:rsidR="00802EA6" w:rsidRDefault="00035EA8" w:rsidP="00C55BC7">
      <w:pPr>
        <w:jc w:val="both"/>
        <w:rPr>
          <w:sz w:val="24"/>
          <w:szCs w:val="24"/>
        </w:rPr>
      </w:pPr>
      <w:r>
        <w:rPr>
          <w:sz w:val="24"/>
          <w:szCs w:val="24"/>
        </w:rPr>
        <w:t>Pokračovala</w:t>
      </w:r>
      <w:r w:rsidR="00802EA6">
        <w:rPr>
          <w:sz w:val="24"/>
          <w:szCs w:val="24"/>
        </w:rPr>
        <w:t xml:space="preserve"> naše spolupráce s tradičními příznivc</w:t>
      </w:r>
      <w:r w:rsidR="009A6880">
        <w:rPr>
          <w:sz w:val="24"/>
          <w:szCs w:val="24"/>
        </w:rPr>
        <w:t>i i novými organizacemi, např. Nadační fond Kometa, N</w:t>
      </w:r>
      <w:r w:rsidR="00802EA6">
        <w:rPr>
          <w:sz w:val="24"/>
          <w:szCs w:val="24"/>
        </w:rPr>
        <w:t>adační fond Albert, obec Jiříkovice, Ostopovice, Salesiánské s</w:t>
      </w:r>
      <w:r w:rsidR="009A6880">
        <w:rPr>
          <w:sz w:val="24"/>
          <w:szCs w:val="24"/>
        </w:rPr>
        <w:t xml:space="preserve">tředisko, </w:t>
      </w:r>
      <w:r>
        <w:rPr>
          <w:sz w:val="24"/>
          <w:szCs w:val="24"/>
        </w:rPr>
        <w:t xml:space="preserve">nezisková organizace Na1 lodi, </w:t>
      </w:r>
      <w:proofErr w:type="spellStart"/>
      <w:r>
        <w:rPr>
          <w:sz w:val="24"/>
          <w:szCs w:val="24"/>
        </w:rPr>
        <w:t>Arpitha</w:t>
      </w:r>
      <w:proofErr w:type="spellEnd"/>
      <w:r>
        <w:rPr>
          <w:sz w:val="24"/>
          <w:szCs w:val="24"/>
        </w:rPr>
        <w:t>, Tomáš Slavata a Hromová parta a spolek Pony</w:t>
      </w:r>
      <w:r w:rsidR="00343365">
        <w:rPr>
          <w:sz w:val="24"/>
          <w:szCs w:val="24"/>
        </w:rPr>
        <w:t xml:space="preserve"> a dalšími.</w:t>
      </w:r>
    </w:p>
    <w:p w14:paraId="3CE9A5C9" w14:textId="77777777" w:rsidR="00035EA8" w:rsidRPr="00EE51BB" w:rsidRDefault="00802EA6" w:rsidP="00C55BC7">
      <w:pPr>
        <w:jc w:val="both"/>
        <w:rPr>
          <w:sz w:val="24"/>
          <w:szCs w:val="24"/>
        </w:rPr>
      </w:pPr>
      <w:r w:rsidRPr="00035EA8">
        <w:rPr>
          <w:sz w:val="24"/>
          <w:szCs w:val="24"/>
        </w:rPr>
        <w:t>V rámci Minimální preventivního programu jsme pokračo</w:t>
      </w:r>
      <w:r w:rsidR="009A6880" w:rsidRPr="00035EA8">
        <w:rPr>
          <w:sz w:val="24"/>
          <w:szCs w:val="24"/>
        </w:rPr>
        <w:t xml:space="preserve">vali v komunitních kruzích </w:t>
      </w:r>
      <w:r w:rsidR="00067992" w:rsidRPr="00035EA8">
        <w:rPr>
          <w:sz w:val="24"/>
          <w:szCs w:val="24"/>
        </w:rPr>
        <w:t>společně s jednotlivými rodinkami a s psychologem zařízení.</w:t>
      </w:r>
      <w:r w:rsidR="00067992" w:rsidRPr="007E41B1">
        <w:rPr>
          <w:color w:val="FF0000"/>
          <w:sz w:val="24"/>
          <w:szCs w:val="24"/>
        </w:rPr>
        <w:t xml:space="preserve"> </w:t>
      </w:r>
      <w:r w:rsidR="00035EA8" w:rsidRPr="00035EA8">
        <w:rPr>
          <w:sz w:val="24"/>
          <w:szCs w:val="24"/>
        </w:rPr>
        <w:t>Prvním tématem</w:t>
      </w:r>
      <w:r w:rsidR="00035EA8">
        <w:rPr>
          <w:sz w:val="24"/>
          <w:szCs w:val="24"/>
        </w:rPr>
        <w:t xml:space="preserve"> bylo téma „ochrany zdraví před nakažlivými chorobami, jak chránit sebe a ostatní“</w:t>
      </w:r>
      <w:r w:rsidR="00EE51BB">
        <w:rPr>
          <w:sz w:val="24"/>
          <w:szCs w:val="24"/>
        </w:rPr>
        <w:t xml:space="preserve">. Vysvětlení pojmů </w:t>
      </w:r>
      <w:r w:rsidR="00893166">
        <w:rPr>
          <w:sz w:val="24"/>
          <w:szCs w:val="24"/>
        </w:rPr>
        <w:t>omezení osobní svobody, lockdown</w:t>
      </w:r>
      <w:r w:rsidR="00EE51BB">
        <w:rPr>
          <w:sz w:val="24"/>
          <w:szCs w:val="24"/>
        </w:rPr>
        <w:t xml:space="preserve"> a další pojmy, které se začaly používat díky pandemii Covid 19. Druhým tématem byla „šikana a kyberšikana“. Toto téma jsme zvolili z důvodu podezření na útok predátora na jednu dívku</w:t>
      </w:r>
      <w:r w:rsidR="00343365">
        <w:rPr>
          <w:sz w:val="24"/>
          <w:szCs w:val="24"/>
        </w:rPr>
        <w:t xml:space="preserve"> prostřednictvím sociálních sítí</w:t>
      </w:r>
      <w:r w:rsidR="00EE51BB">
        <w:rPr>
          <w:sz w:val="24"/>
          <w:szCs w:val="24"/>
        </w:rPr>
        <w:t>. Řešili jsme celou situaci i ve spolupráci s Policií ČR.</w:t>
      </w:r>
    </w:p>
    <w:p w14:paraId="6A89D7CC" w14:textId="77777777" w:rsidR="00BE49EE" w:rsidRDefault="00802EA6" w:rsidP="00C55BC7">
      <w:pPr>
        <w:jc w:val="both"/>
        <w:rPr>
          <w:sz w:val="24"/>
          <w:szCs w:val="24"/>
        </w:rPr>
      </w:pPr>
      <w:r>
        <w:rPr>
          <w:sz w:val="24"/>
          <w:szCs w:val="24"/>
        </w:rPr>
        <w:t>Aktualizovali jsme naše projek</w:t>
      </w:r>
      <w:r w:rsidR="00BE49EE">
        <w:rPr>
          <w:sz w:val="24"/>
          <w:szCs w:val="24"/>
        </w:rPr>
        <w:t>ty „Sport je náš“ a „Žijeme přírodou“</w:t>
      </w:r>
      <w:r w:rsidR="00B14C7C">
        <w:rPr>
          <w:sz w:val="24"/>
          <w:szCs w:val="24"/>
        </w:rPr>
        <w:t xml:space="preserve">, </w:t>
      </w:r>
      <w:r w:rsidR="00BE49EE">
        <w:rPr>
          <w:sz w:val="24"/>
          <w:szCs w:val="24"/>
        </w:rPr>
        <w:t>které se zaměřovaly na sportovní aktivity, ke kterým jsme využívali i pronájem</w:t>
      </w:r>
      <w:r w:rsidR="00B14C7C">
        <w:rPr>
          <w:sz w:val="24"/>
          <w:szCs w:val="24"/>
        </w:rPr>
        <w:t xml:space="preserve"> tělocvičny</w:t>
      </w:r>
      <w:r w:rsidR="00BE49EE">
        <w:rPr>
          <w:sz w:val="24"/>
          <w:szCs w:val="24"/>
        </w:rPr>
        <w:t xml:space="preserve"> na ZŠ Vídeňská. Druhý projekt si dával za cíl aktivity spojené s přírodou.</w:t>
      </w:r>
      <w:r w:rsidR="00EE51BB">
        <w:rPr>
          <w:sz w:val="24"/>
          <w:szCs w:val="24"/>
        </w:rPr>
        <w:t xml:space="preserve"> Třetím projektem byl projekt Pečení, protože jsme potřebovali v době omezeného pohybu děti zabavit a tato činnost je velmi baví a také jim moc chutná.</w:t>
      </w:r>
    </w:p>
    <w:p w14:paraId="4528ADC3" w14:textId="77777777" w:rsidR="00197EDC" w:rsidRDefault="00EE51BB" w:rsidP="00C55BC7">
      <w:pPr>
        <w:jc w:val="both"/>
        <w:rPr>
          <w:color w:val="FF0000"/>
          <w:sz w:val="24"/>
          <w:szCs w:val="24"/>
        </w:rPr>
      </w:pPr>
      <w:r w:rsidRPr="00EE51BB">
        <w:rPr>
          <w:sz w:val="24"/>
          <w:szCs w:val="24"/>
        </w:rPr>
        <w:t>Na podzim v září a říjnu školního roku 2020/2021 jsme využili možností různý</w:t>
      </w:r>
      <w:r w:rsidR="00197EDC">
        <w:rPr>
          <w:sz w:val="24"/>
          <w:szCs w:val="24"/>
        </w:rPr>
        <w:t>ch aktivit, například jsme byli s</w:t>
      </w:r>
      <w:r w:rsidRPr="00EE51BB">
        <w:rPr>
          <w:sz w:val="24"/>
          <w:szCs w:val="24"/>
        </w:rPr>
        <w:t xml:space="preserve"> dětmi v kukuřičném bludišti,</w:t>
      </w:r>
      <w:r>
        <w:rPr>
          <w:color w:val="FF0000"/>
          <w:sz w:val="24"/>
          <w:szCs w:val="24"/>
        </w:rPr>
        <w:t xml:space="preserve"> </w:t>
      </w:r>
      <w:r w:rsidR="00197EDC">
        <w:rPr>
          <w:sz w:val="24"/>
          <w:szCs w:val="24"/>
        </w:rPr>
        <w:t xml:space="preserve">krásný den jsme prožili s nadačním fondem </w:t>
      </w:r>
      <w:r w:rsidR="00197EDC">
        <w:rPr>
          <w:sz w:val="24"/>
          <w:szCs w:val="24"/>
        </w:rPr>
        <w:lastRenderedPageBreak/>
        <w:t xml:space="preserve">Na1 lodi, kdy jsme se společně s dobrovolníky plavili na parníku na Brněnské přehradě a navštívili jsme zoologickou zahradu. Podařil se i den v obci Jiříkovice na </w:t>
      </w:r>
      <w:proofErr w:type="spellStart"/>
      <w:r w:rsidR="00197EDC">
        <w:rPr>
          <w:sz w:val="24"/>
          <w:szCs w:val="24"/>
        </w:rPr>
        <w:t>dýňobraní</w:t>
      </w:r>
      <w:proofErr w:type="spellEnd"/>
      <w:r w:rsidR="00197EDC">
        <w:rPr>
          <w:sz w:val="24"/>
          <w:szCs w:val="24"/>
        </w:rPr>
        <w:t xml:space="preserve">. V říjnu jsme s dobrovolníky v rámci projektu Ministerstva zemědělství a neziskové organizace </w:t>
      </w:r>
      <w:proofErr w:type="spellStart"/>
      <w:r w:rsidR="00197EDC">
        <w:rPr>
          <w:sz w:val="24"/>
          <w:szCs w:val="24"/>
        </w:rPr>
        <w:t>Arpitha</w:t>
      </w:r>
      <w:proofErr w:type="spellEnd"/>
      <w:r w:rsidR="00197EDC">
        <w:rPr>
          <w:sz w:val="24"/>
          <w:szCs w:val="24"/>
        </w:rPr>
        <w:t xml:space="preserve"> sázeli stromky. Vánoční besídka se tentokrát vzhledem k hygienickým opatřením konala pouze v našem rodinném kruhu. I tak děti dostaly plno dárečků také díky organizaci Daruj hračk</w:t>
      </w:r>
      <w:r w:rsidR="00343365">
        <w:rPr>
          <w:sz w:val="24"/>
          <w:szCs w:val="24"/>
        </w:rPr>
        <w:t>u. Na jaře jsme vzhledem k pokra</w:t>
      </w:r>
      <w:r w:rsidR="00197EDC">
        <w:rPr>
          <w:sz w:val="24"/>
          <w:szCs w:val="24"/>
        </w:rPr>
        <w:t xml:space="preserve">čujícím opatřením velmi často chodili s dětmi do přírody, do obory </w:t>
      </w:r>
      <w:proofErr w:type="spellStart"/>
      <w:r w:rsidR="00197EDC">
        <w:rPr>
          <w:sz w:val="24"/>
          <w:szCs w:val="24"/>
        </w:rPr>
        <w:t>Holedná</w:t>
      </w:r>
      <w:proofErr w:type="spellEnd"/>
      <w:r w:rsidR="00197EDC">
        <w:rPr>
          <w:sz w:val="24"/>
          <w:szCs w:val="24"/>
        </w:rPr>
        <w:t>, do Bílovic, na Brněnskou přehradu.</w:t>
      </w:r>
      <w:r w:rsidRPr="00EE51BB">
        <w:rPr>
          <w:color w:val="FF0000"/>
          <w:sz w:val="24"/>
          <w:szCs w:val="24"/>
        </w:rPr>
        <w:t xml:space="preserve"> </w:t>
      </w:r>
    </w:p>
    <w:p w14:paraId="449EE6F5" w14:textId="77777777" w:rsidR="00197EDC" w:rsidRDefault="00B14C7C" w:rsidP="00C55BC7">
      <w:pPr>
        <w:jc w:val="both"/>
        <w:rPr>
          <w:color w:val="FF0000"/>
          <w:sz w:val="24"/>
          <w:szCs w:val="24"/>
        </w:rPr>
      </w:pPr>
      <w:r>
        <w:rPr>
          <w:sz w:val="24"/>
          <w:szCs w:val="24"/>
        </w:rPr>
        <w:t>Velmi pozitivně hodnotím, že se nám motivací dětí podařilo jich, co nejvíce začlenit do mimo</w:t>
      </w:r>
      <w:r w:rsidR="00AA3568">
        <w:rPr>
          <w:sz w:val="24"/>
          <w:szCs w:val="24"/>
        </w:rPr>
        <w:t xml:space="preserve">školních aktivit. </w:t>
      </w:r>
      <w:r w:rsidR="00197EDC">
        <w:rPr>
          <w:sz w:val="24"/>
          <w:szCs w:val="24"/>
        </w:rPr>
        <w:t>Bohužel děti byly přihlášené, ale všechny kroužky a aktivity byly z hygienických důvodů uzavřené.</w:t>
      </w:r>
      <w:r w:rsidR="00ED3AE2">
        <w:rPr>
          <w:sz w:val="24"/>
          <w:szCs w:val="24"/>
        </w:rPr>
        <w:t xml:space="preserve"> Některé fungovaly online, třeba kroužek pečení a jiné ze Salesiánského střediska.</w:t>
      </w:r>
    </w:p>
    <w:p w14:paraId="1F0F2C08" w14:textId="77777777" w:rsidR="00B14C7C" w:rsidRDefault="00343365" w:rsidP="00C55BC7">
      <w:pPr>
        <w:jc w:val="both"/>
        <w:rPr>
          <w:sz w:val="24"/>
          <w:szCs w:val="24"/>
        </w:rPr>
      </w:pPr>
      <w:r>
        <w:rPr>
          <w:sz w:val="24"/>
          <w:szCs w:val="24"/>
        </w:rPr>
        <w:t>Podporou rodin jsme se snažili</w:t>
      </w:r>
      <w:r w:rsidR="00B14C7C">
        <w:rPr>
          <w:sz w:val="24"/>
          <w:szCs w:val="24"/>
        </w:rPr>
        <w:t xml:space="preserve"> ve spolupráci s OSPOD o návrat dětí do jejich biologické rodiny.</w:t>
      </w:r>
    </w:p>
    <w:p w14:paraId="2418FF62" w14:textId="77777777" w:rsidR="00ED3AE2" w:rsidRDefault="00B14C7C" w:rsidP="00C55BC7">
      <w:pPr>
        <w:jc w:val="both"/>
        <w:rPr>
          <w:sz w:val="24"/>
          <w:szCs w:val="24"/>
        </w:rPr>
      </w:pPr>
      <w:r>
        <w:rPr>
          <w:sz w:val="24"/>
          <w:szCs w:val="24"/>
        </w:rPr>
        <w:t xml:space="preserve">Vyřizujeme dlouhodobé dovolenky, rodiny navštěvujeme a prostřednictvím podpory jim pomáháme získávat kompetence k výchově svých dětí. </w:t>
      </w:r>
      <w:r w:rsidR="00ED3AE2">
        <w:rPr>
          <w:sz w:val="24"/>
          <w:szCs w:val="24"/>
        </w:rPr>
        <w:t>Podporovali jsme jednu matku – samoživitelku, která bydlí na ubytovně v Maloměřicích. Osobní návštěvou mojí a paní zástupkyně jsme dívence přivezli oblečení, obuv, povlečení, které jsme získali ze sponzorských darů. Pomáhali jsme i v domácí přípravě. Díky společnému působení s OSPOD se nám podařilo dívku udržet na dlouhodobé dovolence a následně dotáhnout celý proces, který vedl ke zrušení ústavní výchovy.</w:t>
      </w:r>
    </w:p>
    <w:p w14:paraId="6E0A0939" w14:textId="77777777" w:rsidR="00ED3AE2" w:rsidRDefault="00B14C7C" w:rsidP="00C55BC7">
      <w:pPr>
        <w:jc w:val="both"/>
        <w:rPr>
          <w:sz w:val="24"/>
          <w:szCs w:val="24"/>
        </w:rPr>
      </w:pPr>
      <w:r>
        <w:rPr>
          <w:sz w:val="24"/>
          <w:szCs w:val="24"/>
        </w:rPr>
        <w:t>Dlouhodobě spolupracujeme s Filozof</w:t>
      </w:r>
      <w:r w:rsidR="00437CB0">
        <w:rPr>
          <w:sz w:val="24"/>
          <w:szCs w:val="24"/>
        </w:rPr>
        <w:t>ickou fakultou M</w:t>
      </w:r>
      <w:r>
        <w:rPr>
          <w:sz w:val="24"/>
          <w:szCs w:val="24"/>
        </w:rPr>
        <w:t>asarykovy univerzity Brno v projektu Individuálního provázení dětí z dětského domova. Studenti vytvořili s dětmi dvojice, k</w:t>
      </w:r>
      <w:r w:rsidR="00ED3AE2">
        <w:rPr>
          <w:sz w:val="24"/>
          <w:szCs w:val="24"/>
        </w:rPr>
        <w:t xml:space="preserve">teré spolupracovaly po celý rok. V době omezení pohybu využívali ke kontaktům SMS, </w:t>
      </w:r>
      <w:proofErr w:type="spellStart"/>
      <w:r w:rsidR="00ED3AE2">
        <w:rPr>
          <w:sz w:val="24"/>
          <w:szCs w:val="24"/>
        </w:rPr>
        <w:t>facebook</w:t>
      </w:r>
      <w:proofErr w:type="spellEnd"/>
      <w:r w:rsidR="00ED3AE2">
        <w:rPr>
          <w:sz w:val="24"/>
          <w:szCs w:val="24"/>
        </w:rPr>
        <w:t xml:space="preserve">, kamery a další online spojení. Objevovali se i psané dopisy. </w:t>
      </w:r>
    </w:p>
    <w:p w14:paraId="1210B982" w14:textId="77777777" w:rsidR="00ED3AE2" w:rsidRDefault="00437CB0" w:rsidP="00C55BC7">
      <w:pPr>
        <w:jc w:val="both"/>
        <w:rPr>
          <w:color w:val="FF0000"/>
          <w:sz w:val="24"/>
          <w:szCs w:val="24"/>
        </w:rPr>
      </w:pPr>
      <w:r>
        <w:rPr>
          <w:sz w:val="24"/>
          <w:szCs w:val="24"/>
        </w:rPr>
        <w:t xml:space="preserve">Motivací a podporou zaměstnanců jsem se snažila vyhledávat a nabízet jim možnosti dalšího vzdělávání. </w:t>
      </w:r>
      <w:r w:rsidR="00ED3AE2">
        <w:rPr>
          <w:sz w:val="24"/>
          <w:szCs w:val="24"/>
        </w:rPr>
        <w:t>Nabídky byly zpočátku školního roku omezené a od října přešlo celé vzdělávání na online systém. Díky tomu se mohli vzdělávat i zaměstnanci.</w:t>
      </w:r>
    </w:p>
    <w:p w14:paraId="26A975FD" w14:textId="77777777" w:rsidR="00437CB0" w:rsidRDefault="00585F8D" w:rsidP="00C55BC7">
      <w:pPr>
        <w:jc w:val="both"/>
        <w:rPr>
          <w:sz w:val="24"/>
          <w:szCs w:val="24"/>
        </w:rPr>
      </w:pPr>
      <w:r>
        <w:rPr>
          <w:sz w:val="24"/>
          <w:szCs w:val="24"/>
        </w:rPr>
        <w:t>Spolupráce s P</w:t>
      </w:r>
      <w:r w:rsidR="005B60B3">
        <w:rPr>
          <w:sz w:val="24"/>
          <w:szCs w:val="24"/>
        </w:rPr>
        <w:t>edagogickou fakultou</w:t>
      </w:r>
      <w:r>
        <w:rPr>
          <w:sz w:val="24"/>
          <w:szCs w:val="24"/>
        </w:rPr>
        <w:t xml:space="preserve"> MU</w:t>
      </w:r>
      <w:r w:rsidR="005B60B3">
        <w:rPr>
          <w:sz w:val="24"/>
          <w:szCs w:val="24"/>
        </w:rPr>
        <w:t xml:space="preserve">, </w:t>
      </w:r>
      <w:r w:rsidR="00437CB0">
        <w:rPr>
          <w:sz w:val="24"/>
          <w:szCs w:val="24"/>
        </w:rPr>
        <w:t>obor speciální pedagogika, s VOŠ</w:t>
      </w:r>
      <w:r>
        <w:rPr>
          <w:sz w:val="24"/>
          <w:szCs w:val="24"/>
        </w:rPr>
        <w:t xml:space="preserve">, obor sociální práce </w:t>
      </w:r>
      <w:r w:rsidR="00ED3AE2">
        <w:rPr>
          <w:sz w:val="24"/>
          <w:szCs w:val="24"/>
        </w:rPr>
        <w:t>se uskutečňovala za dodržování přísných hygienických opatření v našem domově. Díky této spolupráci jsme byli schopni děti vzdělávat a studenti měli tuto zkušenost uznanou v rámci praxe.</w:t>
      </w:r>
    </w:p>
    <w:p w14:paraId="4E202282" w14:textId="77777777" w:rsidR="00533EDB" w:rsidRDefault="00533EDB" w:rsidP="00C55BC7">
      <w:pPr>
        <w:jc w:val="both"/>
        <w:rPr>
          <w:sz w:val="24"/>
          <w:szCs w:val="24"/>
        </w:rPr>
      </w:pPr>
      <w:r>
        <w:rPr>
          <w:sz w:val="24"/>
          <w:szCs w:val="24"/>
        </w:rPr>
        <w:t xml:space="preserve">Podařilo se zavést intervize pro pedagogické pracovníky v jednotlivých skupinách. Tyto intervize se uskutečňovaly 1x/ za 2 měsíce v jednotlivých skupinách. Aktivně se řešily aktuální problémy ve skupině. Účastníky byli vždy kmenoví vychovatelé, psycholog a </w:t>
      </w:r>
      <w:proofErr w:type="spellStart"/>
      <w:r>
        <w:rPr>
          <w:sz w:val="24"/>
          <w:szCs w:val="24"/>
        </w:rPr>
        <w:t>etopedka</w:t>
      </w:r>
      <w:proofErr w:type="spellEnd"/>
      <w:r>
        <w:rPr>
          <w:sz w:val="24"/>
          <w:szCs w:val="24"/>
        </w:rPr>
        <w:t>.</w:t>
      </w:r>
    </w:p>
    <w:p w14:paraId="41D8A686" w14:textId="77777777" w:rsidR="00343365" w:rsidRDefault="00343365" w:rsidP="00C55BC7">
      <w:pPr>
        <w:jc w:val="both"/>
        <w:rPr>
          <w:sz w:val="24"/>
          <w:szCs w:val="24"/>
        </w:rPr>
      </w:pPr>
    </w:p>
    <w:p w14:paraId="2F793F98" w14:textId="77777777" w:rsidR="00B14C7C" w:rsidRDefault="00B14C7C" w:rsidP="00C55BC7">
      <w:pPr>
        <w:jc w:val="both"/>
        <w:rPr>
          <w:b/>
          <w:sz w:val="24"/>
          <w:szCs w:val="24"/>
        </w:rPr>
      </w:pPr>
      <w:r>
        <w:rPr>
          <w:b/>
          <w:sz w:val="24"/>
          <w:szCs w:val="24"/>
        </w:rPr>
        <w:lastRenderedPageBreak/>
        <w:t>Co se nepodařilo:</w:t>
      </w:r>
    </w:p>
    <w:p w14:paraId="598966AF" w14:textId="77777777" w:rsidR="008E7A2C" w:rsidRDefault="00ED3AE2" w:rsidP="00C55BC7">
      <w:pPr>
        <w:jc w:val="both"/>
        <w:rPr>
          <w:sz w:val="24"/>
          <w:szCs w:val="24"/>
        </w:rPr>
      </w:pPr>
      <w:r>
        <w:rPr>
          <w:sz w:val="24"/>
          <w:szCs w:val="24"/>
        </w:rPr>
        <w:t>Ve školním roce 2020/2021</w:t>
      </w:r>
      <w:r w:rsidR="00B14C7C">
        <w:rPr>
          <w:sz w:val="24"/>
          <w:szCs w:val="24"/>
        </w:rPr>
        <w:t xml:space="preserve"> </w:t>
      </w:r>
      <w:r w:rsidR="00171593">
        <w:rPr>
          <w:sz w:val="24"/>
          <w:szCs w:val="24"/>
        </w:rPr>
        <w:t>se nadále</w:t>
      </w:r>
      <w:r w:rsidR="008E7A2C">
        <w:rPr>
          <w:sz w:val="24"/>
          <w:szCs w:val="24"/>
        </w:rPr>
        <w:t xml:space="preserve"> nedařilo dohledávat a kontraktovat zákonné zástupce dětí a vyměřovat jim příspěvek na úhradu péče. Rodiče jsou nekontaktní a není možné i </w:t>
      </w:r>
      <w:r w:rsidR="00437CB0">
        <w:rPr>
          <w:sz w:val="24"/>
          <w:szCs w:val="24"/>
        </w:rPr>
        <w:t>přes pomoc OSPOD je kontaktovat a předávat jim poštu.</w:t>
      </w:r>
    </w:p>
    <w:p w14:paraId="073537D2" w14:textId="77777777" w:rsidR="00533EDB" w:rsidRDefault="00171593" w:rsidP="00C55BC7">
      <w:pPr>
        <w:jc w:val="both"/>
        <w:rPr>
          <w:sz w:val="24"/>
          <w:szCs w:val="24"/>
        </w:rPr>
      </w:pPr>
      <w:r>
        <w:rPr>
          <w:sz w:val="24"/>
          <w:szCs w:val="24"/>
        </w:rPr>
        <w:t>Ani ve školním roce 2020/2021 se mi nepodařilo propojit počítače vychovatelů s počítačem, kde je nainstalovaný EVIX a tím propojit všechny účastníky pedagogického procesu.</w:t>
      </w:r>
      <w:r w:rsidR="00533EDB">
        <w:rPr>
          <w:sz w:val="24"/>
          <w:szCs w:val="24"/>
        </w:rPr>
        <w:t xml:space="preserve"> V době distanční výuky jsem se aktivně zapojila do vzdělávání dětí a byla jsem zcela vytížena. </w:t>
      </w:r>
    </w:p>
    <w:p w14:paraId="1FAB2A83" w14:textId="77777777" w:rsidR="00533EDB" w:rsidRDefault="00533EDB" w:rsidP="00C55BC7">
      <w:pPr>
        <w:jc w:val="both"/>
        <w:rPr>
          <w:sz w:val="24"/>
          <w:szCs w:val="24"/>
        </w:rPr>
      </w:pPr>
      <w:r>
        <w:rPr>
          <w:sz w:val="24"/>
          <w:szCs w:val="24"/>
        </w:rPr>
        <w:t>Kromě výuky jsem se starala o hladký průběh testování antigenními testy a vydávala osobní ochranné pomůcky jak dětem, tak dospělým a sledovala zásoby dezinfekcí.</w:t>
      </w:r>
    </w:p>
    <w:p w14:paraId="048AB86A" w14:textId="77777777" w:rsidR="00533EDB" w:rsidRDefault="00343365" w:rsidP="00C55BC7">
      <w:pPr>
        <w:jc w:val="both"/>
        <w:rPr>
          <w:sz w:val="24"/>
          <w:szCs w:val="24"/>
        </w:rPr>
      </w:pPr>
      <w:r>
        <w:rPr>
          <w:sz w:val="24"/>
          <w:szCs w:val="24"/>
        </w:rPr>
        <w:t xml:space="preserve">Opakovaně </w:t>
      </w:r>
      <w:r w:rsidR="00533EDB">
        <w:rPr>
          <w:sz w:val="24"/>
          <w:szCs w:val="24"/>
        </w:rPr>
        <w:t xml:space="preserve">na jaře byla plánována supervize pracovního týmu, ale opět se nepodařilo ji uskutečnit z důvodu pandemie Covid 19. </w:t>
      </w:r>
    </w:p>
    <w:p w14:paraId="58D15F4C" w14:textId="77777777" w:rsidR="00653A8A" w:rsidRDefault="00653A8A" w:rsidP="00C55BC7">
      <w:pPr>
        <w:jc w:val="both"/>
        <w:rPr>
          <w:sz w:val="24"/>
          <w:szCs w:val="24"/>
        </w:rPr>
      </w:pPr>
      <w:r>
        <w:rPr>
          <w:sz w:val="24"/>
          <w:szCs w:val="24"/>
        </w:rPr>
        <w:t>V oblasti dalšího vzdělávání se nepodařilo motivovat pra</w:t>
      </w:r>
      <w:r w:rsidR="00585F8D">
        <w:rPr>
          <w:sz w:val="24"/>
          <w:szCs w:val="24"/>
        </w:rPr>
        <w:t>covnici v sociálních službách pro</w:t>
      </w:r>
      <w:r>
        <w:rPr>
          <w:sz w:val="24"/>
          <w:szCs w:val="24"/>
        </w:rPr>
        <w:t xml:space="preserve"> získání kvalifikace pro výkon funkce sociálního pracovníka.</w:t>
      </w:r>
    </w:p>
    <w:p w14:paraId="7341C790" w14:textId="77777777" w:rsidR="00480CD6" w:rsidRDefault="00480CD6" w:rsidP="00C55BC7">
      <w:pPr>
        <w:jc w:val="both"/>
        <w:rPr>
          <w:sz w:val="24"/>
          <w:szCs w:val="24"/>
        </w:rPr>
      </w:pPr>
    </w:p>
    <w:p w14:paraId="3D91E12A" w14:textId="77777777" w:rsidR="00505C2F" w:rsidRDefault="008E7A2C" w:rsidP="00C55BC7">
      <w:pPr>
        <w:jc w:val="both"/>
        <w:rPr>
          <w:b/>
          <w:sz w:val="24"/>
          <w:szCs w:val="24"/>
        </w:rPr>
      </w:pPr>
      <w:r>
        <w:rPr>
          <w:b/>
          <w:sz w:val="24"/>
          <w:szCs w:val="24"/>
        </w:rPr>
        <w:t>Plány a koncepce rozvoje dět</w:t>
      </w:r>
      <w:r w:rsidR="007E41B1">
        <w:rPr>
          <w:b/>
          <w:sz w:val="24"/>
          <w:szCs w:val="24"/>
        </w:rPr>
        <w:t>ského domova pro školní rok 2021/2022</w:t>
      </w:r>
      <w:r>
        <w:rPr>
          <w:b/>
          <w:sz w:val="24"/>
          <w:szCs w:val="24"/>
        </w:rPr>
        <w:t>:</w:t>
      </w:r>
    </w:p>
    <w:p w14:paraId="2077D9DB" w14:textId="77777777" w:rsidR="008E7A2C" w:rsidRDefault="008E7A2C" w:rsidP="00C55BC7">
      <w:pPr>
        <w:jc w:val="both"/>
        <w:rPr>
          <w:sz w:val="24"/>
          <w:szCs w:val="24"/>
        </w:rPr>
      </w:pPr>
      <w:r>
        <w:rPr>
          <w:sz w:val="24"/>
          <w:szCs w:val="24"/>
        </w:rPr>
        <w:t xml:space="preserve">V oblasti </w:t>
      </w:r>
      <w:r w:rsidR="005B60B3">
        <w:rPr>
          <w:sz w:val="24"/>
          <w:szCs w:val="24"/>
        </w:rPr>
        <w:t>výchovy a vzdělávání i na</w:t>
      </w:r>
      <w:r>
        <w:rPr>
          <w:sz w:val="24"/>
          <w:szCs w:val="24"/>
        </w:rPr>
        <w:t>dále zapojovat a motivovat děti</w:t>
      </w:r>
      <w:r w:rsidR="005B60B3">
        <w:rPr>
          <w:sz w:val="24"/>
          <w:szCs w:val="24"/>
        </w:rPr>
        <w:t xml:space="preserve"> ve výběru vhodných volnočasových aktivit a prostřednictvím nově vypsaných dotačních programů získat na tyto aktivity finanční prostředky. Zajistit příměstské a letní tábory. Podporovat děti ve výběru dalšího vzdělávání, udržet je na středních školách v pokračování ve </w:t>
      </w:r>
      <w:r w:rsidR="00533EDB">
        <w:rPr>
          <w:sz w:val="24"/>
          <w:szCs w:val="24"/>
        </w:rPr>
        <w:t>studiu i po dosažení zletilosti a umožnit jim pobyt v domově na základě Smlouvy o prodlouženém pobytu.</w:t>
      </w:r>
    </w:p>
    <w:p w14:paraId="30ED78FB" w14:textId="77777777" w:rsidR="00480CD6" w:rsidRDefault="00480CD6" w:rsidP="00C55BC7">
      <w:pPr>
        <w:jc w:val="both"/>
        <w:rPr>
          <w:sz w:val="24"/>
          <w:szCs w:val="24"/>
        </w:rPr>
      </w:pPr>
      <w:r>
        <w:rPr>
          <w:sz w:val="24"/>
          <w:szCs w:val="24"/>
        </w:rPr>
        <w:t>Vzhledem k prožitému roku, kdy pandemie COVID 19 uzavřela ško</w:t>
      </w:r>
      <w:r w:rsidR="00533EDB">
        <w:rPr>
          <w:sz w:val="24"/>
          <w:szCs w:val="24"/>
        </w:rPr>
        <w:t>ly, bych ráda pokračovala ve výbavě dětí IT technikou. Zvolila jsem jako řešení možnost zakoupení notebooků a tabletů, které jsou více mobilní a děti ze stejných ročníků a škol mohou pracovat ve skupinách.</w:t>
      </w:r>
    </w:p>
    <w:p w14:paraId="21470788" w14:textId="77777777" w:rsidR="005B60B3" w:rsidRDefault="005B60B3" w:rsidP="00C55BC7">
      <w:pPr>
        <w:jc w:val="both"/>
        <w:rPr>
          <w:sz w:val="24"/>
          <w:szCs w:val="24"/>
        </w:rPr>
      </w:pPr>
      <w:r>
        <w:rPr>
          <w:sz w:val="24"/>
          <w:szCs w:val="24"/>
        </w:rPr>
        <w:t xml:space="preserve">V oblasti DVPP </w:t>
      </w:r>
      <w:r w:rsidR="00533EDB">
        <w:rPr>
          <w:sz w:val="24"/>
          <w:szCs w:val="24"/>
        </w:rPr>
        <w:t xml:space="preserve">budu dále </w:t>
      </w:r>
      <w:r>
        <w:rPr>
          <w:sz w:val="24"/>
          <w:szCs w:val="24"/>
        </w:rPr>
        <w:t>sledovat nabídku a motivovat zaměstnance k výběru vzdělávání a podporovat jejich zájmy a odborné vzdělávání.</w:t>
      </w:r>
      <w:r w:rsidR="00533EDB">
        <w:rPr>
          <w:sz w:val="24"/>
          <w:szCs w:val="24"/>
        </w:rPr>
        <w:t xml:space="preserve"> Zvážím možnost dalšího vzdělávání přímo v budově dětského domova oslovením pana PhDr. Vaňka, který by nám mohl připravit vzdělávání na míru.</w:t>
      </w:r>
    </w:p>
    <w:p w14:paraId="3CF8B7C9" w14:textId="77777777" w:rsidR="005B60B3" w:rsidRDefault="005B60B3" w:rsidP="00C55BC7">
      <w:pPr>
        <w:jc w:val="both"/>
        <w:rPr>
          <w:sz w:val="24"/>
          <w:szCs w:val="24"/>
        </w:rPr>
      </w:pPr>
      <w:r>
        <w:rPr>
          <w:sz w:val="24"/>
          <w:szCs w:val="24"/>
        </w:rPr>
        <w:t>V oblasti pracovně právních vztahů se nepodařilo ředitelce zařízení zrealizovat osobní pohovory se zaměstnanci z důvodu pandemie COVID 19. Toto bude přesunuto na další rok.</w:t>
      </w:r>
    </w:p>
    <w:p w14:paraId="2CAF6985" w14:textId="77777777" w:rsidR="00585F8D" w:rsidRDefault="00585F8D" w:rsidP="00C55BC7">
      <w:pPr>
        <w:jc w:val="both"/>
        <w:rPr>
          <w:sz w:val="24"/>
          <w:szCs w:val="24"/>
        </w:rPr>
      </w:pPr>
      <w:r>
        <w:rPr>
          <w:sz w:val="24"/>
          <w:szCs w:val="24"/>
        </w:rPr>
        <w:t>Pokračovat v supervizi pracovního týmu, která by vedla ke zlepšení práce s dětmi a zvýšila efe</w:t>
      </w:r>
      <w:r w:rsidR="00351903">
        <w:rPr>
          <w:sz w:val="24"/>
          <w:szCs w:val="24"/>
        </w:rPr>
        <w:t>ktivitu pomoci dětem v zařízení, bude v plánu na 2. pololetí školního roku 2021/2022.</w:t>
      </w:r>
    </w:p>
    <w:p w14:paraId="606FE270" w14:textId="77777777" w:rsidR="005B60B3" w:rsidRDefault="00653A8A" w:rsidP="00C55BC7">
      <w:pPr>
        <w:jc w:val="both"/>
        <w:rPr>
          <w:sz w:val="24"/>
          <w:szCs w:val="24"/>
        </w:rPr>
      </w:pPr>
      <w:r>
        <w:rPr>
          <w:sz w:val="24"/>
          <w:szCs w:val="24"/>
        </w:rPr>
        <w:lastRenderedPageBreak/>
        <w:t>V oblasti ekonomic</w:t>
      </w:r>
      <w:r w:rsidR="005B60B3">
        <w:rPr>
          <w:sz w:val="24"/>
          <w:szCs w:val="24"/>
        </w:rPr>
        <w:t>ké budeme i nadále hospodárně a účelně využívat finanční prostředky dle zásad legislativy a finančních předpisů, v lednu 2</w:t>
      </w:r>
      <w:r w:rsidR="00351903">
        <w:rPr>
          <w:sz w:val="24"/>
          <w:szCs w:val="24"/>
        </w:rPr>
        <w:t>022</w:t>
      </w:r>
      <w:r w:rsidR="005B60B3">
        <w:rPr>
          <w:sz w:val="24"/>
          <w:szCs w:val="24"/>
        </w:rPr>
        <w:t xml:space="preserve"> budeme opět plánovat průběžné čerpání rozpočtu v jednotlivých oblastech.</w:t>
      </w:r>
    </w:p>
    <w:p w14:paraId="3F4EDBB2" w14:textId="77777777" w:rsidR="005B60B3" w:rsidRDefault="007E41B1" w:rsidP="00C55BC7">
      <w:pPr>
        <w:jc w:val="both"/>
        <w:rPr>
          <w:sz w:val="24"/>
          <w:szCs w:val="24"/>
        </w:rPr>
      </w:pPr>
      <w:r>
        <w:rPr>
          <w:sz w:val="24"/>
          <w:szCs w:val="24"/>
        </w:rPr>
        <w:t>Ve školním roce 2021/2022</w:t>
      </w:r>
      <w:r w:rsidR="00585F8D">
        <w:rPr>
          <w:sz w:val="24"/>
          <w:szCs w:val="24"/>
        </w:rPr>
        <w:t xml:space="preserve"> r</w:t>
      </w:r>
      <w:r w:rsidR="005B60B3">
        <w:rPr>
          <w:sz w:val="24"/>
          <w:szCs w:val="24"/>
        </w:rPr>
        <w:t>ozjet a instalovat elek</w:t>
      </w:r>
      <w:r w:rsidR="0069180F">
        <w:rPr>
          <w:sz w:val="24"/>
          <w:szCs w:val="24"/>
        </w:rPr>
        <w:t>tronický informační systém EVIX</w:t>
      </w:r>
      <w:r w:rsidR="00585F8D">
        <w:rPr>
          <w:sz w:val="24"/>
          <w:szCs w:val="24"/>
        </w:rPr>
        <w:t xml:space="preserve"> do všech pracoven</w:t>
      </w:r>
      <w:r w:rsidR="0069180F">
        <w:rPr>
          <w:sz w:val="24"/>
          <w:szCs w:val="24"/>
        </w:rPr>
        <w:t xml:space="preserve">. Naučit s ním pracovat zaměstnance a využívat jej pro vzájemnou komunikaci a sledování plnění </w:t>
      </w:r>
      <w:proofErr w:type="spellStart"/>
      <w:r w:rsidR="0069180F">
        <w:rPr>
          <w:sz w:val="24"/>
          <w:szCs w:val="24"/>
        </w:rPr>
        <w:t>IPRODů</w:t>
      </w:r>
      <w:proofErr w:type="spellEnd"/>
      <w:r w:rsidR="0069180F">
        <w:rPr>
          <w:sz w:val="24"/>
          <w:szCs w:val="24"/>
        </w:rPr>
        <w:t xml:space="preserve"> dětí.</w:t>
      </w:r>
    </w:p>
    <w:p w14:paraId="4F4F22EA" w14:textId="77777777" w:rsidR="005B60B3" w:rsidRPr="008E7A2C" w:rsidRDefault="005B60B3" w:rsidP="00C55BC7">
      <w:pPr>
        <w:jc w:val="both"/>
        <w:rPr>
          <w:sz w:val="24"/>
          <w:szCs w:val="24"/>
        </w:rPr>
      </w:pPr>
      <w:r>
        <w:rPr>
          <w:sz w:val="24"/>
          <w:szCs w:val="24"/>
        </w:rPr>
        <w:t>V oblasti spolupráce s rodiči podporovat biologick</w:t>
      </w:r>
      <w:r w:rsidR="00653A8A">
        <w:rPr>
          <w:sz w:val="24"/>
          <w:szCs w:val="24"/>
        </w:rPr>
        <w:t>é rodiny a pomáhat jim při zajiš</w:t>
      </w:r>
      <w:r>
        <w:rPr>
          <w:sz w:val="24"/>
          <w:szCs w:val="24"/>
        </w:rPr>
        <w:t xml:space="preserve">tění </w:t>
      </w:r>
      <w:r w:rsidR="00893166">
        <w:rPr>
          <w:sz w:val="24"/>
          <w:szCs w:val="24"/>
        </w:rPr>
        <w:t>hmotných potřeb a</w:t>
      </w:r>
      <w:r w:rsidR="003B7F55">
        <w:rPr>
          <w:sz w:val="24"/>
          <w:szCs w:val="24"/>
        </w:rPr>
        <w:t xml:space="preserve"> pomoci jim</w:t>
      </w:r>
      <w:r w:rsidR="00653A8A">
        <w:rPr>
          <w:sz w:val="24"/>
          <w:szCs w:val="24"/>
        </w:rPr>
        <w:t xml:space="preserve"> </w:t>
      </w:r>
      <w:r w:rsidR="003B7F55">
        <w:rPr>
          <w:sz w:val="24"/>
          <w:szCs w:val="24"/>
        </w:rPr>
        <w:t>zís</w:t>
      </w:r>
      <w:r w:rsidR="00653A8A">
        <w:rPr>
          <w:sz w:val="24"/>
          <w:szCs w:val="24"/>
        </w:rPr>
        <w:t>k</w:t>
      </w:r>
      <w:r w:rsidR="003B7F55">
        <w:rPr>
          <w:sz w:val="24"/>
          <w:szCs w:val="24"/>
        </w:rPr>
        <w:t>ávat kompetence k výchově a vzdělávání dětí. Dětem na dlouhodobé dovolence pomoci ve vz</w:t>
      </w:r>
      <w:r w:rsidR="0069180F">
        <w:rPr>
          <w:sz w:val="24"/>
          <w:szCs w:val="24"/>
        </w:rPr>
        <w:t>dělávání a osobní</w:t>
      </w:r>
      <w:r w:rsidR="00893166">
        <w:rPr>
          <w:sz w:val="24"/>
          <w:szCs w:val="24"/>
        </w:rPr>
        <w:t>m</w:t>
      </w:r>
      <w:r w:rsidR="0069180F">
        <w:rPr>
          <w:sz w:val="24"/>
          <w:szCs w:val="24"/>
        </w:rPr>
        <w:t xml:space="preserve"> přístupem</w:t>
      </w:r>
      <w:r w:rsidR="003C6A0C">
        <w:rPr>
          <w:sz w:val="24"/>
          <w:szCs w:val="24"/>
        </w:rPr>
        <w:t xml:space="preserve"> je vést k dodržování pravidelné docházky do školy a využívání volného času.</w:t>
      </w:r>
    </w:p>
    <w:p w14:paraId="29FB5063" w14:textId="77777777" w:rsidR="00653A8A" w:rsidRDefault="00653A8A" w:rsidP="00C55BC7">
      <w:pPr>
        <w:jc w:val="both"/>
        <w:rPr>
          <w:sz w:val="24"/>
          <w:szCs w:val="24"/>
        </w:rPr>
      </w:pPr>
    </w:p>
    <w:p w14:paraId="2947B697" w14:textId="77777777" w:rsidR="00C55BC7" w:rsidRDefault="00C55BC7" w:rsidP="00C55BC7">
      <w:pPr>
        <w:jc w:val="both"/>
        <w:rPr>
          <w:sz w:val="24"/>
          <w:szCs w:val="24"/>
        </w:rPr>
      </w:pPr>
    </w:p>
    <w:p w14:paraId="3F34836A" w14:textId="77777777" w:rsidR="00C55BC7" w:rsidRDefault="00C55BC7" w:rsidP="00C55BC7">
      <w:pPr>
        <w:jc w:val="both"/>
        <w:rPr>
          <w:sz w:val="24"/>
          <w:szCs w:val="24"/>
        </w:rPr>
      </w:pPr>
    </w:p>
    <w:p w14:paraId="5CA25B10" w14:textId="0CBD26B7" w:rsidR="00C55BC7" w:rsidRDefault="007E41B1">
      <w:pPr>
        <w:rPr>
          <w:sz w:val="24"/>
          <w:szCs w:val="24"/>
        </w:rPr>
      </w:pPr>
      <w:r>
        <w:rPr>
          <w:sz w:val="24"/>
          <w:szCs w:val="24"/>
        </w:rPr>
        <w:t>V Brně dne 20. 10. 2021</w:t>
      </w:r>
      <w:r w:rsidR="00C55BC7">
        <w:rPr>
          <w:sz w:val="24"/>
          <w:szCs w:val="24"/>
        </w:rPr>
        <w:tab/>
      </w:r>
      <w:r w:rsidR="00C55BC7">
        <w:rPr>
          <w:sz w:val="24"/>
          <w:szCs w:val="24"/>
        </w:rPr>
        <w:tab/>
      </w:r>
      <w:r w:rsidR="00C55BC7">
        <w:rPr>
          <w:sz w:val="24"/>
          <w:szCs w:val="24"/>
        </w:rPr>
        <w:tab/>
        <w:t>Zpracovala: Markéta Strážnická, ředitelka</w:t>
      </w:r>
    </w:p>
    <w:p w14:paraId="4F830269" w14:textId="70005E5E" w:rsidR="00CC4C67" w:rsidRDefault="00CC4C67">
      <w:pPr>
        <w:rPr>
          <w:sz w:val="24"/>
          <w:szCs w:val="24"/>
        </w:rPr>
      </w:pPr>
      <w:r>
        <w:rPr>
          <w:sz w:val="24"/>
          <w:szCs w:val="24"/>
        </w:rPr>
        <w:br w:type="page"/>
      </w:r>
    </w:p>
    <w:p w14:paraId="3E26E7D1" w14:textId="77777777" w:rsidR="00CC4C67" w:rsidRDefault="00CC4C67" w:rsidP="00CC4C67">
      <w:pPr>
        <w:spacing w:after="0"/>
        <w:jc w:val="center"/>
        <w:rPr>
          <w:b/>
          <w:sz w:val="28"/>
          <w:szCs w:val="28"/>
        </w:rPr>
      </w:pPr>
      <w:r>
        <w:rPr>
          <w:b/>
          <w:sz w:val="28"/>
          <w:szCs w:val="28"/>
        </w:rPr>
        <w:lastRenderedPageBreak/>
        <w:t xml:space="preserve">Výroční </w:t>
      </w:r>
      <w:proofErr w:type="gramStart"/>
      <w:r>
        <w:rPr>
          <w:b/>
          <w:sz w:val="28"/>
          <w:szCs w:val="28"/>
        </w:rPr>
        <w:t>zpráva  2021</w:t>
      </w:r>
      <w:proofErr w:type="gramEnd"/>
      <w:r>
        <w:rPr>
          <w:b/>
          <w:sz w:val="28"/>
          <w:szCs w:val="28"/>
        </w:rPr>
        <w:t xml:space="preserve"> </w:t>
      </w:r>
    </w:p>
    <w:p w14:paraId="759822FA" w14:textId="77777777" w:rsidR="00CC4C67" w:rsidRDefault="00CC4C67" w:rsidP="00CC4C67">
      <w:pPr>
        <w:spacing w:after="0"/>
        <w:jc w:val="center"/>
        <w:rPr>
          <w:b/>
          <w:sz w:val="28"/>
          <w:szCs w:val="28"/>
        </w:rPr>
      </w:pPr>
      <w:r>
        <w:rPr>
          <w:b/>
          <w:sz w:val="28"/>
          <w:szCs w:val="28"/>
        </w:rPr>
        <w:t>DD Jílová, Brno</w:t>
      </w:r>
    </w:p>
    <w:p w14:paraId="6882B9CB" w14:textId="77777777" w:rsidR="00CC4C67" w:rsidRDefault="00CC4C67" w:rsidP="00CC4C67">
      <w:pPr>
        <w:spacing w:after="0"/>
        <w:jc w:val="center"/>
        <w:rPr>
          <w:b/>
          <w:sz w:val="28"/>
          <w:szCs w:val="28"/>
        </w:rPr>
      </w:pPr>
      <w:r>
        <w:rPr>
          <w:b/>
          <w:sz w:val="28"/>
          <w:szCs w:val="28"/>
        </w:rPr>
        <w:t>pohledem psychologa</w:t>
      </w:r>
    </w:p>
    <w:p w14:paraId="7A1E8D04" w14:textId="77777777" w:rsidR="00CC4C67" w:rsidRDefault="00CC4C67" w:rsidP="00CC4C67"/>
    <w:p w14:paraId="0114BE5B" w14:textId="77777777" w:rsidR="00CC4C67" w:rsidRDefault="00CC4C67" w:rsidP="00CC4C67">
      <w:pPr>
        <w:ind w:firstLine="708"/>
        <w:jc w:val="both"/>
      </w:pPr>
      <w:r>
        <w:t xml:space="preserve">V Dětském domově </w:t>
      </w:r>
      <w:proofErr w:type="gramStart"/>
      <w:r>
        <w:t>Brno,  Jílová</w:t>
      </w:r>
      <w:proofErr w:type="gramEnd"/>
      <w:r>
        <w:t>, příspěvková organizace jsem působil na pozici psychologa od prosince roku 2017. Mojí náplní bylo poskytování psychologické podpory dětem, metodická podpora vychovatelům a vedení projektu Individuální provázení dětí z domova.</w:t>
      </w:r>
    </w:p>
    <w:p w14:paraId="13D74BC1" w14:textId="77777777" w:rsidR="00CC4C67" w:rsidRDefault="00CC4C67" w:rsidP="00CC4C67">
      <w:pPr>
        <w:ind w:firstLine="708"/>
        <w:jc w:val="both"/>
      </w:pPr>
      <w:r>
        <w:t>V průběhu školního roku jsem se věnoval těmto jednotlivým oblastem.</w:t>
      </w:r>
    </w:p>
    <w:p w14:paraId="4581E269" w14:textId="77777777" w:rsidR="00CC4C67" w:rsidRDefault="00CC4C67" w:rsidP="00CC4C67">
      <w:pPr>
        <w:pStyle w:val="Odstavecseseznamem"/>
        <w:numPr>
          <w:ilvl w:val="0"/>
          <w:numId w:val="1"/>
        </w:numPr>
        <w:spacing w:line="276" w:lineRule="auto"/>
        <w:jc w:val="both"/>
        <w:rPr>
          <w:b/>
        </w:rPr>
      </w:pPr>
      <w:r>
        <w:rPr>
          <w:b/>
        </w:rPr>
        <w:t>Psychologická podpora dětí</w:t>
      </w:r>
    </w:p>
    <w:p w14:paraId="22D7BD6F" w14:textId="77777777" w:rsidR="00CC4C67" w:rsidRDefault="00CC4C67" w:rsidP="00CC4C67">
      <w:pPr>
        <w:ind w:firstLine="708"/>
        <w:jc w:val="both"/>
      </w:pPr>
      <w:r>
        <w:t xml:space="preserve">Psychologická podpora dětí stála především na kvalitním vztahu mezi mnou a dětmi. Tento vztah se netvořil při formalizovaných psychoterapeutických setkáních, ale hlavně během běžných okamžiků a situací, které jsme společně prožívali s dětmi. Snažil jsem se proto s dětmi trávit jejich běžný čas na domově. Někdy jsme spolu hráli fotbal nebo ping pong. Jindy jsem se s nimi učil nebo něco vyráběl. S menšími dětmi jsem hrál dětské hry a vymýšlel „hlouposti“. Při těchto zdánlivě nepodstatných činnostech se však vždy rozvinul rozhovor mezi mnou a dítětem na důležité a nosné téma, který by bez této „předehry“ nebyl jinak možný. </w:t>
      </w:r>
    </w:p>
    <w:p w14:paraId="498B210B" w14:textId="77777777" w:rsidR="00CC4C67" w:rsidRDefault="00CC4C67" w:rsidP="00CC4C67">
      <w:pPr>
        <w:ind w:firstLine="708"/>
        <w:jc w:val="both"/>
      </w:pPr>
      <w:r>
        <w:t xml:space="preserve">Mým cílem bylo, aby psycholog v dětském domově nebyl vnímán jako nějaký cizí prvek, ale jako běžná součást společného života. Teprve tehdy bylo možné plně využít potenciál a možnosti, které psycholog pro dětský domov má. Budování kvalitního vztahu mezi mnou a dětmi skrze smysluplné společné trávení času jsem považoval za základní kámen </w:t>
      </w:r>
      <w:proofErr w:type="gramStart"/>
      <w:r>
        <w:t>moji</w:t>
      </w:r>
      <w:proofErr w:type="gramEnd"/>
      <w:r>
        <w:t xml:space="preserve"> práce, a proto jsem na to kladl velký důraz.</w:t>
      </w:r>
    </w:p>
    <w:p w14:paraId="797F750A" w14:textId="77777777" w:rsidR="00CC4C67" w:rsidRDefault="00CC4C67" w:rsidP="00CC4C67">
      <w:pPr>
        <w:ind w:firstLine="708"/>
        <w:jc w:val="both"/>
      </w:pPr>
      <w:r>
        <w:t>Na základě kvalitního vztahu, jsem pak dětem poskytoval své psychologické a psychoterapeutické služby. Jednalo se především o:</w:t>
      </w:r>
    </w:p>
    <w:p w14:paraId="29B9FCDE" w14:textId="77777777" w:rsidR="00CC4C67" w:rsidRDefault="00CC4C67" w:rsidP="00CC4C67">
      <w:pPr>
        <w:pStyle w:val="Zkladntext"/>
        <w:numPr>
          <w:ilvl w:val="0"/>
          <w:numId w:val="2"/>
        </w:numPr>
        <w:spacing w:after="160" w:line="276" w:lineRule="auto"/>
        <w:jc w:val="both"/>
        <w:rPr>
          <w:rFonts w:asciiTheme="minorHAnsi" w:eastAsia="Batang" w:hAnsiTheme="minorHAnsi" w:cstheme="minorHAnsi"/>
          <w:sz w:val="22"/>
          <w:szCs w:val="22"/>
        </w:rPr>
      </w:pPr>
      <w:r>
        <w:rPr>
          <w:rFonts w:asciiTheme="minorHAnsi" w:hAnsiTheme="minorHAnsi" w:cstheme="minorHAnsi"/>
          <w:b/>
          <w:sz w:val="22"/>
          <w:szCs w:val="22"/>
        </w:rPr>
        <w:t xml:space="preserve">Individuální psychologické a psychoterapeutické </w:t>
      </w:r>
      <w:proofErr w:type="gramStart"/>
      <w:r>
        <w:rPr>
          <w:rFonts w:asciiTheme="minorHAnsi" w:hAnsiTheme="minorHAnsi" w:cstheme="minorHAnsi"/>
          <w:b/>
          <w:sz w:val="22"/>
          <w:szCs w:val="22"/>
        </w:rPr>
        <w:t>vedení</w:t>
      </w:r>
      <w:r>
        <w:rPr>
          <w:rFonts w:asciiTheme="minorHAnsi" w:hAnsiTheme="minorHAnsi" w:cstheme="minorHAnsi"/>
          <w:sz w:val="22"/>
          <w:szCs w:val="22"/>
        </w:rPr>
        <w:t xml:space="preserve"> - </w:t>
      </w:r>
      <w:r>
        <w:rPr>
          <w:rFonts w:asciiTheme="minorHAnsi" w:eastAsia="Batang" w:hAnsiTheme="minorHAnsi" w:cstheme="minorHAnsi"/>
          <w:sz w:val="22"/>
          <w:szCs w:val="22"/>
        </w:rPr>
        <w:t>úzkostné</w:t>
      </w:r>
      <w:proofErr w:type="gramEnd"/>
      <w:r>
        <w:rPr>
          <w:rFonts w:asciiTheme="minorHAnsi" w:eastAsia="Batang" w:hAnsiTheme="minorHAnsi" w:cstheme="minorHAnsi"/>
          <w:sz w:val="22"/>
          <w:szCs w:val="22"/>
        </w:rPr>
        <w:t xml:space="preserve"> a depresivní děti, přílišná tréma, umět se zdravě prosadit, dítě se sklonem k závislosti, problémové vztahy s vrstevníky, s autoritami, nebezpečí party, krize v rodině, … </w:t>
      </w:r>
    </w:p>
    <w:p w14:paraId="5F268A6B" w14:textId="77777777" w:rsidR="00CC4C67" w:rsidRDefault="00CC4C67" w:rsidP="00CC4C67">
      <w:pPr>
        <w:pStyle w:val="Zkladntext"/>
        <w:numPr>
          <w:ilvl w:val="0"/>
          <w:numId w:val="2"/>
        </w:numPr>
        <w:spacing w:after="160" w:line="276" w:lineRule="auto"/>
        <w:jc w:val="both"/>
        <w:rPr>
          <w:rFonts w:asciiTheme="minorHAnsi" w:eastAsia="Batang" w:hAnsiTheme="minorHAnsi" w:cstheme="minorHAnsi"/>
          <w:b/>
          <w:sz w:val="22"/>
          <w:szCs w:val="22"/>
        </w:rPr>
      </w:pPr>
      <w:r>
        <w:rPr>
          <w:rFonts w:asciiTheme="minorHAnsi" w:eastAsia="Batang" w:hAnsiTheme="minorHAnsi" w:cstheme="minorHAnsi"/>
          <w:b/>
          <w:sz w:val="22"/>
          <w:szCs w:val="22"/>
        </w:rPr>
        <w:t xml:space="preserve">Psychologické poradenství školní </w:t>
      </w:r>
      <w:proofErr w:type="gramStart"/>
      <w:r>
        <w:rPr>
          <w:rFonts w:asciiTheme="minorHAnsi" w:eastAsia="Batang" w:hAnsiTheme="minorHAnsi" w:cstheme="minorHAnsi"/>
          <w:b/>
          <w:sz w:val="22"/>
          <w:szCs w:val="22"/>
        </w:rPr>
        <w:t xml:space="preserve">problematiky - </w:t>
      </w:r>
      <w:r>
        <w:rPr>
          <w:rFonts w:asciiTheme="minorHAnsi" w:eastAsia="Batang" w:hAnsiTheme="minorHAnsi" w:cstheme="minorHAnsi"/>
          <w:sz w:val="22"/>
          <w:szCs w:val="22"/>
        </w:rPr>
        <w:t>poradenství</w:t>
      </w:r>
      <w:proofErr w:type="gramEnd"/>
      <w:r>
        <w:rPr>
          <w:rFonts w:asciiTheme="minorHAnsi" w:eastAsia="Batang" w:hAnsiTheme="minorHAnsi" w:cstheme="minorHAnsi"/>
          <w:sz w:val="22"/>
          <w:szCs w:val="22"/>
        </w:rPr>
        <w:t xml:space="preserve"> o stylech učení – jak se efektivně učit, problémy s přizpůsobením v třídním kolektivu – žák na okraji třídního kolektivu</w:t>
      </w:r>
      <w:r>
        <w:rPr>
          <w:rFonts w:asciiTheme="minorHAnsi" w:eastAsia="Batang" w:hAnsiTheme="minorHAnsi" w:cstheme="minorHAnsi"/>
          <w:b/>
          <w:sz w:val="22"/>
          <w:szCs w:val="22"/>
        </w:rPr>
        <w:t xml:space="preserve">, </w:t>
      </w:r>
      <w:r>
        <w:rPr>
          <w:rFonts w:asciiTheme="minorHAnsi" w:eastAsia="Batang" w:hAnsiTheme="minorHAnsi" w:cstheme="minorHAnsi"/>
          <w:sz w:val="22"/>
          <w:szCs w:val="22"/>
        </w:rPr>
        <w:t>neshody s učiteli, se spolužáky</w:t>
      </w:r>
      <w:r>
        <w:rPr>
          <w:rFonts w:asciiTheme="minorHAnsi" w:eastAsia="Batang" w:hAnsiTheme="minorHAnsi" w:cstheme="minorHAnsi"/>
          <w:b/>
          <w:sz w:val="22"/>
          <w:szCs w:val="22"/>
        </w:rPr>
        <w:t xml:space="preserve">, </w:t>
      </w:r>
      <w:r>
        <w:rPr>
          <w:rFonts w:asciiTheme="minorHAnsi" w:eastAsia="Batang" w:hAnsiTheme="minorHAnsi" w:cstheme="minorHAnsi"/>
          <w:sz w:val="22"/>
          <w:szCs w:val="22"/>
        </w:rPr>
        <w:t>obtíže v komunikaci a spolupráci</w:t>
      </w:r>
    </w:p>
    <w:p w14:paraId="6499066E" w14:textId="77777777" w:rsidR="00CC4C67" w:rsidRDefault="00CC4C67" w:rsidP="00CC4C67">
      <w:pPr>
        <w:pStyle w:val="Zkladntext"/>
        <w:numPr>
          <w:ilvl w:val="0"/>
          <w:numId w:val="2"/>
        </w:numPr>
        <w:spacing w:after="160" w:line="276" w:lineRule="auto"/>
        <w:jc w:val="both"/>
        <w:rPr>
          <w:rFonts w:asciiTheme="minorHAnsi" w:eastAsia="Batang" w:hAnsiTheme="minorHAnsi" w:cstheme="minorHAnsi"/>
          <w:b/>
          <w:sz w:val="22"/>
          <w:szCs w:val="22"/>
        </w:rPr>
      </w:pPr>
      <w:r>
        <w:rPr>
          <w:rFonts w:asciiTheme="minorHAnsi" w:eastAsia="Batang" w:hAnsiTheme="minorHAnsi" w:cstheme="minorHAnsi"/>
          <w:b/>
          <w:sz w:val="22"/>
          <w:szCs w:val="22"/>
        </w:rPr>
        <w:t xml:space="preserve">Podpora osobnostního růstu – rozvoj emoční a sociální </w:t>
      </w:r>
      <w:proofErr w:type="gramStart"/>
      <w:r>
        <w:rPr>
          <w:rFonts w:asciiTheme="minorHAnsi" w:eastAsia="Batang" w:hAnsiTheme="minorHAnsi" w:cstheme="minorHAnsi"/>
          <w:b/>
          <w:sz w:val="22"/>
          <w:szCs w:val="22"/>
        </w:rPr>
        <w:t xml:space="preserve">inteligence - </w:t>
      </w:r>
      <w:r>
        <w:rPr>
          <w:rFonts w:asciiTheme="minorHAnsi" w:eastAsia="Batang" w:hAnsiTheme="minorHAnsi" w:cstheme="minorHAnsi"/>
          <w:sz w:val="22"/>
          <w:szCs w:val="22"/>
        </w:rPr>
        <w:t>rozvoj</w:t>
      </w:r>
      <w:proofErr w:type="gramEnd"/>
      <w:r>
        <w:rPr>
          <w:rFonts w:asciiTheme="minorHAnsi" w:eastAsia="Batang" w:hAnsiTheme="minorHAnsi" w:cstheme="minorHAnsi"/>
          <w:sz w:val="22"/>
          <w:szCs w:val="22"/>
        </w:rPr>
        <w:t xml:space="preserve"> schopnosti diskutovat, komunikovat, řešit problémy a konflikty</w:t>
      </w:r>
      <w:r>
        <w:rPr>
          <w:rFonts w:asciiTheme="minorHAnsi" w:eastAsia="Batang" w:hAnsiTheme="minorHAnsi" w:cstheme="minorHAnsi"/>
          <w:b/>
          <w:sz w:val="22"/>
          <w:szCs w:val="22"/>
        </w:rPr>
        <w:t xml:space="preserve">, </w:t>
      </w:r>
      <w:r>
        <w:rPr>
          <w:rFonts w:asciiTheme="minorHAnsi" w:eastAsia="Batang" w:hAnsiTheme="minorHAnsi" w:cstheme="minorHAnsi"/>
          <w:sz w:val="22"/>
          <w:szCs w:val="22"/>
        </w:rPr>
        <w:t>zvýšení zdravého sebevědomí dětí, rozvoj vzájemné úcty, sebeúcty a důvěry</w:t>
      </w:r>
    </w:p>
    <w:p w14:paraId="5D98A8D0" w14:textId="77777777" w:rsidR="00CC4C67" w:rsidRDefault="00CC4C67" w:rsidP="00CC4C67">
      <w:pPr>
        <w:pStyle w:val="Zkladntext"/>
        <w:numPr>
          <w:ilvl w:val="0"/>
          <w:numId w:val="2"/>
        </w:numPr>
        <w:spacing w:after="160" w:line="276" w:lineRule="auto"/>
        <w:jc w:val="both"/>
        <w:rPr>
          <w:rFonts w:asciiTheme="minorHAnsi" w:eastAsia="Batang" w:hAnsiTheme="minorHAnsi" w:cstheme="minorHAnsi"/>
          <w:sz w:val="22"/>
          <w:szCs w:val="22"/>
        </w:rPr>
      </w:pPr>
      <w:r>
        <w:rPr>
          <w:rFonts w:asciiTheme="minorHAnsi" w:eastAsia="Batang" w:hAnsiTheme="minorHAnsi" w:cstheme="minorHAnsi"/>
          <w:b/>
          <w:sz w:val="22"/>
          <w:szCs w:val="22"/>
        </w:rPr>
        <w:t>Skupinová práce s dětmi</w:t>
      </w:r>
      <w:r>
        <w:rPr>
          <w:rFonts w:asciiTheme="minorHAnsi" w:eastAsia="Batang" w:hAnsiTheme="minorHAnsi" w:cstheme="minorHAnsi"/>
          <w:sz w:val="22"/>
          <w:szCs w:val="22"/>
        </w:rPr>
        <w:t xml:space="preserve"> – vedl jsem pravidelná setkání jednotlivých skupin dětí s paní ředitelkou. Každé setkání bylo zaměřené na určité téma, jako například dodržování pravidel v době pandemie, rozvoj silných stránek, šikana a kyberšikana a sociální sítě.</w:t>
      </w:r>
    </w:p>
    <w:p w14:paraId="44912142" w14:textId="77777777" w:rsidR="00CC4C67" w:rsidRDefault="00CC4C67" w:rsidP="00CC4C67">
      <w:pPr>
        <w:pStyle w:val="Odstavecseseznamem"/>
        <w:numPr>
          <w:ilvl w:val="0"/>
          <w:numId w:val="2"/>
        </w:numPr>
        <w:jc w:val="both"/>
        <w:rPr>
          <w:rFonts w:eastAsia="Batang"/>
        </w:rPr>
      </w:pPr>
      <w:r>
        <w:rPr>
          <w:rFonts w:eastAsia="Batang" w:cstheme="minorHAnsi"/>
          <w:b/>
        </w:rPr>
        <w:t xml:space="preserve">Skupina Já jsem OK, Ty jsi OK </w:t>
      </w:r>
      <w:r>
        <w:rPr>
          <w:rFonts w:eastAsia="Batang" w:cstheme="minorHAnsi"/>
        </w:rPr>
        <w:t>– jednalo se o</w:t>
      </w:r>
      <w:r>
        <w:rPr>
          <w:rFonts w:ascii="Calibri" w:eastAsia="Batang" w:hAnsi="Calibri" w:cs="Calibri"/>
        </w:rPr>
        <w:t xml:space="preserve"> zážitkovou skupinu pro děti ve věku </w:t>
      </w:r>
      <w:proofErr w:type="gramStart"/>
      <w:r>
        <w:rPr>
          <w:rFonts w:ascii="Calibri" w:eastAsia="Batang" w:hAnsi="Calibri" w:cs="Calibri"/>
        </w:rPr>
        <w:t>8 – 13</w:t>
      </w:r>
      <w:proofErr w:type="gramEnd"/>
      <w:r>
        <w:rPr>
          <w:rFonts w:ascii="Calibri" w:eastAsia="Batang" w:hAnsi="Calibri" w:cs="Calibri"/>
        </w:rPr>
        <w:t xml:space="preserve"> let. </w:t>
      </w:r>
      <w:r>
        <w:rPr>
          <w:rFonts w:eastAsia="Batang"/>
        </w:rPr>
        <w:t xml:space="preserve">Cílem této zážitkové skupiny bylo poskytnout účastníkům bezpečný prostor, kde mohli rozvíjet své sociální a komunikační dovednosti. Zaměřoval jsem se především na rozvoj </w:t>
      </w:r>
      <w:r>
        <w:rPr>
          <w:rFonts w:eastAsia="Batang"/>
        </w:rPr>
        <w:lastRenderedPageBreak/>
        <w:t xml:space="preserve">schopnosti diskutovat, komunikovat, řešit problémy a konflikty, rozvoj vzájemné úcty, sebeúcty a důvěry, nácvik řešení zátěžových situací, zvýšení zdravého sebevědomí dětí. Náplní práce byly hry a aktivity se sociálně-psychologickou tématikou, skupinová </w:t>
      </w:r>
      <w:proofErr w:type="gramStart"/>
      <w:r>
        <w:rPr>
          <w:rFonts w:eastAsia="Batang"/>
        </w:rPr>
        <w:t>diskuze</w:t>
      </w:r>
      <w:proofErr w:type="gramEnd"/>
      <w:r>
        <w:rPr>
          <w:rFonts w:eastAsia="Batang"/>
        </w:rPr>
        <w:t xml:space="preserve"> a nácvik komunikačních dovedností. Skupina se scházela pravidelně jednou měsíčně.</w:t>
      </w:r>
    </w:p>
    <w:p w14:paraId="0EB5B7D2" w14:textId="77777777" w:rsidR="00CC4C67" w:rsidRDefault="00CC4C67" w:rsidP="00CC4C67">
      <w:pPr>
        <w:pStyle w:val="Zkladntext"/>
        <w:numPr>
          <w:ilvl w:val="0"/>
          <w:numId w:val="2"/>
        </w:numPr>
        <w:spacing w:after="160" w:line="276" w:lineRule="auto"/>
        <w:jc w:val="both"/>
        <w:rPr>
          <w:rFonts w:asciiTheme="minorHAnsi" w:eastAsia="Batang" w:hAnsiTheme="minorHAnsi" w:cstheme="minorHAnsi"/>
          <w:sz w:val="22"/>
          <w:szCs w:val="22"/>
        </w:rPr>
      </w:pPr>
      <w:r>
        <w:rPr>
          <w:rFonts w:asciiTheme="minorHAnsi" w:eastAsia="Batang" w:hAnsiTheme="minorHAnsi" w:cstheme="minorHAnsi"/>
          <w:b/>
          <w:sz w:val="22"/>
          <w:szCs w:val="22"/>
        </w:rPr>
        <w:t>Třídenní výjezd na „srub uprostřed lesů“</w:t>
      </w:r>
      <w:r>
        <w:rPr>
          <w:rFonts w:asciiTheme="minorHAnsi" w:eastAsia="Batang" w:hAnsiTheme="minorHAnsi" w:cstheme="minorHAnsi"/>
          <w:sz w:val="22"/>
          <w:szCs w:val="22"/>
        </w:rPr>
        <w:t xml:space="preserve"> – tentokrát se uskutečnil v červnu. Cílem bylo skrze působení přírody a drsného prostředí a promyšleného programu vedeného zážitkovou metodou zažít vlastní kompetenci, posílit sebedůvěru dětí, rozvinout odvahu jít do nových věcí, lepší poznání sebe i druhých dětí z dětského domova a v neposlední řadě posílit rozvoj pozitivních vztahů mezi dětmi z dětského domova.</w:t>
      </w:r>
    </w:p>
    <w:p w14:paraId="6C59BAC5" w14:textId="77777777" w:rsidR="00CC4C67" w:rsidRDefault="00CC4C67" w:rsidP="00CC4C67">
      <w:pPr>
        <w:pStyle w:val="Zkladntext"/>
        <w:spacing w:after="160" w:line="276" w:lineRule="auto"/>
        <w:ind w:left="-66"/>
        <w:jc w:val="both"/>
        <w:rPr>
          <w:rFonts w:asciiTheme="minorHAnsi" w:eastAsia="Batang" w:hAnsiTheme="minorHAnsi" w:cstheme="minorHAnsi"/>
          <w:sz w:val="22"/>
          <w:szCs w:val="22"/>
        </w:rPr>
      </w:pPr>
    </w:p>
    <w:p w14:paraId="495EFC58" w14:textId="77777777" w:rsidR="00CC4C67" w:rsidRDefault="00CC4C67" w:rsidP="00CC4C67">
      <w:pPr>
        <w:pStyle w:val="Zkladntext"/>
        <w:numPr>
          <w:ilvl w:val="0"/>
          <w:numId w:val="1"/>
        </w:numPr>
        <w:spacing w:after="160" w:line="276" w:lineRule="auto"/>
        <w:jc w:val="both"/>
        <w:rPr>
          <w:rFonts w:asciiTheme="minorHAnsi" w:eastAsia="Batang" w:hAnsiTheme="minorHAnsi" w:cstheme="minorHAnsi"/>
          <w:b/>
          <w:sz w:val="22"/>
          <w:szCs w:val="22"/>
        </w:rPr>
      </w:pPr>
      <w:r>
        <w:rPr>
          <w:rFonts w:asciiTheme="minorHAnsi" w:eastAsia="Batang" w:hAnsiTheme="minorHAnsi" w:cstheme="minorHAnsi"/>
          <w:b/>
          <w:sz w:val="22"/>
          <w:szCs w:val="22"/>
        </w:rPr>
        <w:t>Metodická podpora vychovatelům</w:t>
      </w:r>
    </w:p>
    <w:p w14:paraId="5C03A1A5" w14:textId="77777777" w:rsidR="00CC4C67" w:rsidRDefault="00CC4C67" w:rsidP="00CC4C67">
      <w:pPr>
        <w:pStyle w:val="Zkladntext"/>
        <w:spacing w:after="160" w:line="276" w:lineRule="auto"/>
        <w:ind w:left="-66" w:firstLine="774"/>
        <w:jc w:val="both"/>
        <w:rPr>
          <w:rFonts w:asciiTheme="minorHAnsi" w:eastAsia="Batang" w:hAnsiTheme="minorHAnsi" w:cstheme="minorHAnsi"/>
          <w:sz w:val="22"/>
          <w:szCs w:val="22"/>
        </w:rPr>
      </w:pPr>
      <w:r>
        <w:rPr>
          <w:rFonts w:asciiTheme="minorHAnsi" w:eastAsia="Batang" w:hAnsiTheme="minorHAnsi" w:cstheme="minorHAnsi"/>
          <w:sz w:val="22"/>
          <w:szCs w:val="22"/>
        </w:rPr>
        <w:t>Další oblastí práce psychologa byla metodická podpora vychovatelům ohledně práce s jednotlivými dětmi. Tato podpora probíhala individuálně, tak jak byla vyžádána jednotlivými vychovateli nebo skupinově na společných poradách vychovatelů a vedení dětského domova.</w:t>
      </w:r>
    </w:p>
    <w:p w14:paraId="125D2371" w14:textId="77777777" w:rsidR="00CC4C67" w:rsidRDefault="00CC4C67" w:rsidP="00CC4C67">
      <w:pPr>
        <w:pStyle w:val="Zkladntext"/>
        <w:spacing w:after="160" w:line="276" w:lineRule="auto"/>
        <w:ind w:left="-66" w:firstLine="774"/>
        <w:jc w:val="both"/>
        <w:rPr>
          <w:rFonts w:asciiTheme="minorHAnsi" w:eastAsia="Batang" w:hAnsiTheme="minorHAnsi" w:cstheme="minorHAnsi"/>
          <w:sz w:val="22"/>
          <w:szCs w:val="22"/>
        </w:rPr>
      </w:pPr>
      <w:r>
        <w:rPr>
          <w:rFonts w:asciiTheme="minorHAnsi" w:eastAsia="Batang" w:hAnsiTheme="minorHAnsi" w:cstheme="minorHAnsi"/>
          <w:sz w:val="22"/>
          <w:szCs w:val="22"/>
        </w:rPr>
        <w:t xml:space="preserve">Zavedli jsme rovněž </w:t>
      </w:r>
      <w:proofErr w:type="spellStart"/>
      <w:r>
        <w:rPr>
          <w:rFonts w:asciiTheme="minorHAnsi" w:eastAsia="Batang" w:hAnsiTheme="minorHAnsi" w:cstheme="minorHAnsi"/>
          <w:b/>
          <w:sz w:val="22"/>
          <w:szCs w:val="22"/>
        </w:rPr>
        <w:t>intervizní</w:t>
      </w:r>
      <w:proofErr w:type="spellEnd"/>
      <w:r>
        <w:rPr>
          <w:rFonts w:asciiTheme="minorHAnsi" w:eastAsia="Batang" w:hAnsiTheme="minorHAnsi" w:cstheme="minorHAnsi"/>
          <w:sz w:val="22"/>
          <w:szCs w:val="22"/>
        </w:rPr>
        <w:t xml:space="preserve"> setkávání, kterých se účastnili vždy psycholog, </w:t>
      </w:r>
      <w:proofErr w:type="spellStart"/>
      <w:r>
        <w:rPr>
          <w:rFonts w:asciiTheme="minorHAnsi" w:eastAsia="Batang" w:hAnsiTheme="minorHAnsi" w:cstheme="minorHAnsi"/>
          <w:sz w:val="22"/>
          <w:szCs w:val="22"/>
        </w:rPr>
        <w:t>etopedka</w:t>
      </w:r>
      <w:proofErr w:type="spellEnd"/>
      <w:r>
        <w:rPr>
          <w:rFonts w:asciiTheme="minorHAnsi" w:eastAsia="Batang" w:hAnsiTheme="minorHAnsi" w:cstheme="minorHAnsi"/>
          <w:sz w:val="22"/>
          <w:szCs w:val="22"/>
        </w:rPr>
        <w:t xml:space="preserve"> a kmenoví vychovatelé z jednotlivých skupin. Na těchto setkáních se probíral osobnostně sociální růst dětí, případně jsme se věnovali problémovému chování, které se u dětí objevovalo.</w:t>
      </w:r>
    </w:p>
    <w:p w14:paraId="1A255A21" w14:textId="77777777" w:rsidR="00CC4C67" w:rsidRDefault="00CC4C67" w:rsidP="00CC4C67">
      <w:pPr>
        <w:pStyle w:val="Zkladntext"/>
        <w:spacing w:after="160" w:line="276" w:lineRule="auto"/>
        <w:ind w:left="-66" w:firstLine="774"/>
        <w:jc w:val="both"/>
        <w:rPr>
          <w:rFonts w:asciiTheme="minorHAnsi" w:eastAsia="Batang" w:hAnsiTheme="minorHAnsi" w:cstheme="minorHAnsi"/>
          <w:sz w:val="22"/>
          <w:szCs w:val="22"/>
        </w:rPr>
      </w:pPr>
      <w:r>
        <w:rPr>
          <w:rFonts w:asciiTheme="minorHAnsi" w:eastAsia="Batang" w:hAnsiTheme="minorHAnsi" w:cstheme="minorHAnsi"/>
          <w:sz w:val="22"/>
          <w:szCs w:val="22"/>
        </w:rPr>
        <w:t>Jako psycholog jsem rovněž v případě potřeby pracoval s učiteli dětí, účastnil jsem se případových konferencí, spolupracoval s </w:t>
      </w:r>
      <w:proofErr w:type="spellStart"/>
      <w:r>
        <w:rPr>
          <w:rFonts w:asciiTheme="minorHAnsi" w:eastAsia="Batang" w:hAnsiTheme="minorHAnsi" w:cstheme="minorHAnsi"/>
          <w:sz w:val="22"/>
          <w:szCs w:val="22"/>
        </w:rPr>
        <w:t>OSPODem</w:t>
      </w:r>
      <w:proofErr w:type="spellEnd"/>
      <w:r>
        <w:rPr>
          <w:rFonts w:asciiTheme="minorHAnsi" w:eastAsia="Batang" w:hAnsiTheme="minorHAnsi" w:cstheme="minorHAnsi"/>
          <w:sz w:val="22"/>
          <w:szCs w:val="22"/>
        </w:rPr>
        <w:t xml:space="preserve">, konzultoval s pracovníky </w:t>
      </w:r>
      <w:proofErr w:type="gramStart"/>
      <w:r>
        <w:rPr>
          <w:rFonts w:asciiTheme="minorHAnsi" w:eastAsia="Batang" w:hAnsiTheme="minorHAnsi" w:cstheme="minorHAnsi"/>
          <w:sz w:val="22"/>
          <w:szCs w:val="22"/>
        </w:rPr>
        <w:t>SVP,</w:t>
      </w:r>
      <w:proofErr w:type="gramEnd"/>
      <w:r>
        <w:rPr>
          <w:rFonts w:asciiTheme="minorHAnsi" w:eastAsia="Batang" w:hAnsiTheme="minorHAnsi" w:cstheme="minorHAnsi"/>
          <w:sz w:val="22"/>
          <w:szCs w:val="22"/>
        </w:rPr>
        <w:t xml:space="preserve"> atd.</w:t>
      </w:r>
    </w:p>
    <w:p w14:paraId="25FF60AF" w14:textId="77777777" w:rsidR="00CC4C67" w:rsidRDefault="00CC4C67" w:rsidP="00CC4C67">
      <w:pPr>
        <w:pStyle w:val="Zkladntext"/>
        <w:spacing w:after="160" w:line="276" w:lineRule="auto"/>
        <w:ind w:left="-66"/>
        <w:jc w:val="both"/>
        <w:rPr>
          <w:rFonts w:asciiTheme="minorHAnsi" w:eastAsia="Batang" w:hAnsiTheme="minorHAnsi" w:cstheme="minorHAnsi"/>
          <w:sz w:val="22"/>
          <w:szCs w:val="22"/>
        </w:rPr>
      </w:pPr>
    </w:p>
    <w:p w14:paraId="512CD1FF" w14:textId="77777777" w:rsidR="00CC4C67" w:rsidRDefault="00CC4C67" w:rsidP="00CC4C67">
      <w:pPr>
        <w:pStyle w:val="Odstavecseseznamem"/>
        <w:numPr>
          <w:ilvl w:val="0"/>
          <w:numId w:val="1"/>
        </w:numPr>
        <w:spacing w:line="276" w:lineRule="auto"/>
        <w:rPr>
          <w:rFonts w:cstheme="minorHAnsi"/>
          <w:b/>
        </w:rPr>
      </w:pPr>
      <w:r>
        <w:rPr>
          <w:rFonts w:cstheme="minorHAnsi"/>
          <w:b/>
        </w:rPr>
        <w:t>Individuální provázení dětí z dětského domova</w:t>
      </w:r>
    </w:p>
    <w:p w14:paraId="3F80F4DC" w14:textId="77777777" w:rsidR="00CC4C67" w:rsidRDefault="00CC4C67" w:rsidP="00CC4C67">
      <w:pPr>
        <w:ind w:firstLine="708"/>
        <w:jc w:val="both"/>
        <w:rPr>
          <w:rFonts w:cstheme="minorHAnsi"/>
        </w:rPr>
      </w:pPr>
      <w:r>
        <w:rPr>
          <w:rFonts w:cstheme="minorHAnsi"/>
        </w:rPr>
        <w:t xml:space="preserve">Dětský domov Jílová byl zařazen do projektu Individuální provázení dětí z dětského domova, který zaštiťoval a vedl psycholog Mgr. David Vaněk, Ph.D. Cílem projektu bylo poskytnout 9 dětem z našeho dětského domova osobnostní a sociální rozvoj prostřednictvím individuálního doprovázení s prvky koučinku. </w:t>
      </w:r>
    </w:p>
    <w:p w14:paraId="513E71DD" w14:textId="77777777" w:rsidR="00CC4C67" w:rsidRDefault="00CC4C67" w:rsidP="00CC4C67">
      <w:pPr>
        <w:jc w:val="both"/>
        <w:rPr>
          <w:rFonts w:cstheme="minorHAnsi"/>
        </w:rPr>
      </w:pPr>
      <w:r>
        <w:rPr>
          <w:rFonts w:cstheme="minorHAnsi"/>
        </w:rPr>
        <w:t>Šlo nám o to, aby vybrané děti měly možnost prostřednictvím blízkého podpůrného vztahu poznat své silné stránky, rozvinout důvěru v sebe, zažít pocit vlastní kompetence, vytyčit si konkrétní cíl a nastoupit cestu za tímto cílem.</w:t>
      </w:r>
    </w:p>
    <w:p w14:paraId="63A3123C" w14:textId="77777777" w:rsidR="00CC4C67" w:rsidRDefault="00CC4C67" w:rsidP="00CC4C67">
      <w:pPr>
        <w:ind w:firstLine="360"/>
        <w:jc w:val="both"/>
        <w:rPr>
          <w:rFonts w:cstheme="minorHAnsi"/>
        </w:rPr>
      </w:pPr>
      <w:r>
        <w:rPr>
          <w:rFonts w:cstheme="minorHAnsi"/>
        </w:rPr>
        <w:t>Za tímto účelem byli vybráni vysokoškolští studenti oboru psychologie Masarykovy univerzity, kteří absolvovali intenzivní dvoudenní sebezkušenostní workshop, ve kterém se seznámili se specifikami práce s dětmi z dětského domova. Dále si osvojili dovednosti, jak koučovacím způsobem probouzet u doprovázených dětí důvěru v sama sebe, ve své schopnosti a dovednosti a jak je zaměřit na rozvoj svých možností a dosahování konkrétních cílů, které si vytyčí.</w:t>
      </w:r>
    </w:p>
    <w:p w14:paraId="01FF77AB" w14:textId="77777777" w:rsidR="00CC4C67" w:rsidRDefault="00CC4C67" w:rsidP="00CC4C67">
      <w:pPr>
        <w:ind w:firstLine="360"/>
        <w:jc w:val="both"/>
        <w:rPr>
          <w:rFonts w:cstheme="minorHAnsi"/>
        </w:rPr>
      </w:pPr>
      <w:r>
        <w:rPr>
          <w:rFonts w:cstheme="minorHAnsi"/>
        </w:rPr>
        <w:t xml:space="preserve">Každý student dostal do péče jedno z šesti dětí našeho dětského domova. Jeho úkolem bylo po dobu jednoho roku se s dítětem pravidelně jednou týdně potkat na 60 minut a trávit s ním smysluplně čas. V průběhu projektu probíhaly pro studenty pravidelně jedenkrát za měsíc supervizní setkání pod vedením psychologa David Vaňka, kde byl prostor řešit případné problémy a sdílet, co se podařilo. </w:t>
      </w:r>
    </w:p>
    <w:p w14:paraId="409E95DD" w14:textId="77777777" w:rsidR="00CC4C67" w:rsidRDefault="00CC4C67" w:rsidP="00CC4C67">
      <w:pPr>
        <w:ind w:firstLine="360"/>
        <w:jc w:val="both"/>
        <w:rPr>
          <w:rFonts w:ascii="Calibri" w:hAnsi="Calibri"/>
        </w:rPr>
      </w:pPr>
      <w:r>
        <w:rPr>
          <w:rFonts w:cstheme="minorHAnsi"/>
        </w:rPr>
        <w:lastRenderedPageBreak/>
        <w:t>Na závěr projektu proběhlo společné setkání, kde byl projekt vyhodnocen</w:t>
      </w:r>
      <w:r>
        <w:rPr>
          <w:rFonts w:ascii="Calibri" w:hAnsi="Calibri"/>
        </w:rPr>
        <w:t>, sesbíraly se zpětné vazby a naplánovalo se další možné pokračování projektu.</w:t>
      </w:r>
    </w:p>
    <w:p w14:paraId="1EE828B7" w14:textId="77777777" w:rsidR="00CC4C67" w:rsidRDefault="00CC4C67" w:rsidP="00CC4C67">
      <w:pPr>
        <w:ind w:firstLine="360"/>
        <w:jc w:val="both"/>
        <w:rPr>
          <w:rFonts w:ascii="Calibri" w:hAnsi="Calibri"/>
        </w:rPr>
      </w:pPr>
      <w:r>
        <w:rPr>
          <w:rFonts w:ascii="Calibri" w:hAnsi="Calibri"/>
        </w:rPr>
        <w:t>Také jsem se významně osobně podílel ve spolupráci s dětským domovem na možnosti zrušení ústavní výchovy u vytypovaných dětí. Pomáhal jsem s obnovou rodinných vazeb a jejich upevňováním a podporou rodičů i dětí získat důvěru a jistoty ve vzájemných vztazích.</w:t>
      </w:r>
    </w:p>
    <w:p w14:paraId="4B6EAE66" w14:textId="77777777" w:rsidR="00CC4C67" w:rsidRDefault="00CC4C67" w:rsidP="00CC4C67">
      <w:pPr>
        <w:ind w:firstLine="360"/>
        <w:jc w:val="both"/>
        <w:rPr>
          <w:rFonts w:ascii="Calibri" w:hAnsi="Calibri"/>
        </w:rPr>
      </w:pPr>
    </w:p>
    <w:p w14:paraId="7025688D" w14:textId="77777777" w:rsidR="00CC4C67" w:rsidRDefault="00CC4C67" w:rsidP="00CC4C67">
      <w:pPr>
        <w:ind w:firstLine="360"/>
        <w:jc w:val="both"/>
        <w:rPr>
          <w:rFonts w:ascii="Calibri" w:hAnsi="Calibri"/>
        </w:rPr>
      </w:pPr>
    </w:p>
    <w:p w14:paraId="6628DFD5" w14:textId="77777777" w:rsidR="00CC4C67" w:rsidRDefault="00CC4C67" w:rsidP="00CC4C67">
      <w:pPr>
        <w:ind w:firstLine="360"/>
        <w:jc w:val="both"/>
        <w:rPr>
          <w:rFonts w:ascii="Calibri" w:hAnsi="Calibri"/>
        </w:rPr>
      </w:pPr>
    </w:p>
    <w:p w14:paraId="491FDCE6" w14:textId="77777777" w:rsidR="00CC4C67" w:rsidRDefault="00CC4C67" w:rsidP="00CC4C67">
      <w:pPr>
        <w:ind w:firstLine="360"/>
        <w:jc w:val="both"/>
        <w:rPr>
          <w:rFonts w:ascii="Calibri" w:hAnsi="Calibri"/>
        </w:rPr>
      </w:pPr>
    </w:p>
    <w:p w14:paraId="666A3A52" w14:textId="77777777" w:rsidR="00CC4C67" w:rsidRDefault="00CC4C67" w:rsidP="00CC4C67">
      <w:pPr>
        <w:ind w:firstLine="360"/>
        <w:jc w:val="both"/>
        <w:rPr>
          <w:rFonts w:ascii="Calibri" w:hAnsi="Calibri"/>
        </w:rPr>
      </w:pPr>
    </w:p>
    <w:p w14:paraId="144C42AB" w14:textId="77777777" w:rsidR="00CC4C67" w:rsidRDefault="00CC4C67" w:rsidP="00CC4C67">
      <w:pPr>
        <w:ind w:firstLine="360"/>
        <w:jc w:val="both"/>
        <w:rPr>
          <w:rFonts w:ascii="Calibri" w:hAnsi="Calibri"/>
        </w:rPr>
      </w:pPr>
    </w:p>
    <w:p w14:paraId="4CA65CA8" w14:textId="77777777" w:rsidR="00CC4C67" w:rsidRDefault="00CC4C67" w:rsidP="00CC4C67">
      <w:pPr>
        <w:ind w:firstLine="360"/>
        <w:jc w:val="both"/>
        <w:rPr>
          <w:rFonts w:ascii="Calibri" w:hAnsi="Calibri"/>
        </w:rPr>
      </w:pPr>
    </w:p>
    <w:p w14:paraId="253D7E43" w14:textId="43219307" w:rsidR="00CC4C67" w:rsidRDefault="00CC4C67" w:rsidP="00CC4C67">
      <w:pPr>
        <w:pStyle w:val="Zkladntext"/>
        <w:jc w:val="right"/>
        <w:rPr>
          <w:rFonts w:ascii="Calibri" w:eastAsia="Batang" w:hAnsi="Calibri" w:cs="Calibri"/>
          <w:sz w:val="22"/>
          <w:szCs w:val="22"/>
        </w:rPr>
      </w:pPr>
      <w:r>
        <w:rPr>
          <w:rFonts w:ascii="Calibri" w:eastAsia="Batang" w:hAnsi="Calibri" w:cs="Calibri"/>
          <w:sz w:val="22"/>
          <w:szCs w:val="22"/>
        </w:rPr>
        <w:t>Vypracoval: Mgr. David Vaněk, Ph.D.</w:t>
      </w:r>
    </w:p>
    <w:p w14:paraId="7A124057" w14:textId="293B50C7" w:rsidR="00CC4C67" w:rsidRDefault="00CC4C67">
      <w:pPr>
        <w:rPr>
          <w:rFonts w:ascii="Calibri" w:eastAsia="Batang" w:hAnsi="Calibri" w:cs="Calibri"/>
          <w:color w:val="000000"/>
          <w:lang w:eastAsia="cs-CZ"/>
        </w:rPr>
      </w:pPr>
      <w:r>
        <w:rPr>
          <w:rFonts w:ascii="Calibri" w:eastAsia="Batang" w:hAnsi="Calibri" w:cs="Calibri"/>
        </w:rPr>
        <w:br w:type="page"/>
      </w:r>
    </w:p>
    <w:p w14:paraId="3C833C23" w14:textId="77777777" w:rsidR="00CC4C67" w:rsidRDefault="00CC4C67" w:rsidP="00CC4C67">
      <w:pPr>
        <w:rPr>
          <w:b/>
          <w:bCs/>
          <w:sz w:val="32"/>
          <w:szCs w:val="32"/>
        </w:rPr>
      </w:pPr>
      <w:r>
        <w:rPr>
          <w:b/>
          <w:bCs/>
          <w:sz w:val="32"/>
          <w:szCs w:val="32"/>
        </w:rPr>
        <w:lastRenderedPageBreak/>
        <w:t xml:space="preserve">                                       Výroční zpráva 2021</w:t>
      </w:r>
    </w:p>
    <w:p w14:paraId="11A6EB9A" w14:textId="77777777" w:rsidR="00CC4C67" w:rsidRPr="00655FCB" w:rsidRDefault="00CC4C67" w:rsidP="00CC4C67">
      <w:pPr>
        <w:rPr>
          <w:b/>
          <w:bCs/>
          <w:sz w:val="32"/>
          <w:szCs w:val="32"/>
        </w:rPr>
      </w:pPr>
      <w:r>
        <w:rPr>
          <w:b/>
          <w:bCs/>
          <w:sz w:val="32"/>
          <w:szCs w:val="32"/>
        </w:rPr>
        <w:t xml:space="preserve">                                         pohledem etopeda</w:t>
      </w:r>
    </w:p>
    <w:p w14:paraId="4BA9211A" w14:textId="77777777" w:rsidR="00CC4C67" w:rsidRDefault="00CC4C67" w:rsidP="00CC4C67">
      <w:pPr>
        <w:rPr>
          <w:b/>
          <w:bCs/>
        </w:rPr>
      </w:pPr>
    </w:p>
    <w:p w14:paraId="3267B817" w14:textId="77777777" w:rsidR="00CC4C67" w:rsidRDefault="00CC4C67" w:rsidP="00CC4C67">
      <w:pPr>
        <w:rPr>
          <w:b/>
          <w:bCs/>
        </w:rPr>
      </w:pPr>
    </w:p>
    <w:p w14:paraId="500E156F" w14:textId="77777777" w:rsidR="00CC4C67" w:rsidRDefault="00CC4C67" w:rsidP="00CC4C67">
      <w:pPr>
        <w:jc w:val="both"/>
      </w:pPr>
      <w:r>
        <w:t xml:space="preserve">Ve školním roce 2020/2021 jsem spolupracovala s rodiči a dětmi na dlouhodobé dovolence. Pravidelně jsem se scházela s dětmi a při společné přípravě na vyučování jsem současně sledovala prospěch dětí. V době uzavření škol jsme udržovali on-line spojení, ale i osobní konzultace, pokud to bylo nezbytně nutné. Rodiče většinou vyžadovali podporu při jednání se školou. </w:t>
      </w:r>
    </w:p>
    <w:p w14:paraId="47591D50" w14:textId="77777777" w:rsidR="00CC4C67" w:rsidRDefault="00CC4C67" w:rsidP="00CC4C67">
      <w:pPr>
        <w:jc w:val="both"/>
      </w:pPr>
      <w:r>
        <w:t xml:space="preserve">V domově probíhaly pravidelné intervize, kde jsme spolu s psychologem a kmenovými vychovateli, hledali vhodné postupy ve výchovné práci. Spolupracovali jsme při intervenci a dohodnuté postupy jsme konzultovali podle potřeby. Dítě participovalo na svém krizovém plánu, kdy se snažilo najít vhodné řešení situace, do které se dostalo vlivem svého chování, porušením pravidel aj. Vytvářeli jsme dohodu, kterou se dítě zavazovalo plnit. Dohoda odpovídala rozumovým schopnostem dítěte. V případě neslyšící dívky bylo potřeba zvládnout alespoň základy znakového jazyka, aby bylo možné zjistit příčiny změn jejich nálad a problémů ve škole. </w:t>
      </w:r>
    </w:p>
    <w:p w14:paraId="40C665AC" w14:textId="77777777" w:rsidR="00CC4C67" w:rsidRDefault="00CC4C67" w:rsidP="00CC4C67">
      <w:pPr>
        <w:jc w:val="both"/>
      </w:pPr>
      <w:r>
        <w:t xml:space="preserve">Stále častěji, děti řešily partnerský život rodičů. Neshody rodičů se velmi prolínaly do nálad a chování dětí, ovlivňovaly je prakticky ve všech oblastech. Při jakékoli činnosti bylo patrné, že se tím děti velmi trápily a stále se zabývaly nepříjemnými myšlenkami. Důležité bylo, aby se děti necítily viníky situace. </w:t>
      </w:r>
    </w:p>
    <w:p w14:paraId="163748A2" w14:textId="77777777" w:rsidR="00CC4C67" w:rsidRDefault="00CC4C67" w:rsidP="00CC4C67">
      <w:pPr>
        <w:jc w:val="both"/>
      </w:pPr>
      <w:r>
        <w:t xml:space="preserve">Při společných prázdninových pobytech se děti více otevřely a byly schopné o tom mluvit. Bylo potřeba jim poskytnout určitý prostor, ale vysvětlovat, že záležitosti dospělých nemohou řešit ony.  Nabízela jsme různé aktivity, kdy se děti odreagovaly a uvolnily. Zaměřovala jsme se na posilování zdravých běžných návyků a pozornost věnovala širokému spektru sebeobslužných dovedností, kdy bylo stále co zdokonalovat. Také chování v cizím neznámém prostředí </w:t>
      </w:r>
      <w:proofErr w:type="gramStart"/>
      <w:r>
        <w:t>bylo  nutné</w:t>
      </w:r>
      <w:proofErr w:type="gramEnd"/>
      <w:r>
        <w:t xml:space="preserve"> usměrňovat a připomínat základní pravidla slušného chování, nejlépe osobním vzorem.</w:t>
      </w:r>
    </w:p>
    <w:p w14:paraId="61EA3DD3" w14:textId="77777777" w:rsidR="00CC4C67" w:rsidRDefault="00CC4C67" w:rsidP="00CC4C67">
      <w:pPr>
        <w:jc w:val="both"/>
      </w:pPr>
      <w:r>
        <w:t>Velmi důležitou součástí mého působení bylo sledovat klima ve skupinách.  Spolu s psychologem jsme pomáhali dětem udržovat přijatelnou atmosféru.</w:t>
      </w:r>
    </w:p>
    <w:p w14:paraId="7252B2B9" w14:textId="77777777" w:rsidR="00CC4C67" w:rsidRDefault="00CC4C67" w:rsidP="00CC4C67">
      <w:pPr>
        <w:jc w:val="both"/>
      </w:pPr>
      <w:r>
        <w:t>Ve spolupráci se Střediskem výchovné péče Veslařská jsem řešila problémy, které přesahovaly rámec možností dětského domova. Účastnila jsem se s dětmi ambulantních programů. Pokud měli rodiče zájem, účastnili se programu také.</w:t>
      </w:r>
    </w:p>
    <w:p w14:paraId="699F52B3" w14:textId="77777777" w:rsidR="00CC4C67" w:rsidRDefault="00CC4C67" w:rsidP="00CC4C67">
      <w:pPr>
        <w:jc w:val="both"/>
      </w:pPr>
      <w:r>
        <w:t xml:space="preserve"> Snažila jsem se rodiče zapojit v maximální možné míře do péče o děti.  Poskytovala </w:t>
      </w:r>
      <w:proofErr w:type="gramStart"/>
      <w:r>
        <w:t>jsem  jim</w:t>
      </w:r>
      <w:proofErr w:type="gramEnd"/>
      <w:r>
        <w:t xml:space="preserve"> podporu i v oblastech, které zdánlivě mnoho společného s vývojem dětí neměly, ale jejich postoj a vztah k dítěti často ovlivňovaly. Čím více srozumitelných informací o dětech rodiče měli, tím více mi důvěřovali. </w:t>
      </w:r>
    </w:p>
    <w:p w14:paraId="203481A9" w14:textId="77777777" w:rsidR="00CC4C67" w:rsidRDefault="00CC4C67" w:rsidP="00CC4C67"/>
    <w:p w14:paraId="195EE1B3" w14:textId="77777777" w:rsidR="00CC4C67" w:rsidRDefault="00CC4C67" w:rsidP="00CC4C67">
      <w:r>
        <w:t xml:space="preserve">V Brně 18. 10. 2021                                                                                </w:t>
      </w:r>
      <w:proofErr w:type="gramStart"/>
      <w:r>
        <w:t>Vypracovala :</w:t>
      </w:r>
      <w:proofErr w:type="gramEnd"/>
      <w:r>
        <w:t xml:space="preserve">  Mgr. Gráfová T.</w:t>
      </w:r>
    </w:p>
    <w:p w14:paraId="68AF8E5A" w14:textId="11D2872B" w:rsidR="00CC4C67" w:rsidRDefault="00CC4C67">
      <w:r>
        <w:br w:type="page"/>
      </w:r>
    </w:p>
    <w:p w14:paraId="217B619B" w14:textId="77777777" w:rsidR="00CC4C67" w:rsidRPr="00CC4C67" w:rsidRDefault="00CC4C67" w:rsidP="00CC4C67">
      <w:pPr>
        <w:suppressAutoHyphens/>
        <w:autoSpaceDN w:val="0"/>
        <w:spacing w:after="0" w:line="240" w:lineRule="auto"/>
        <w:jc w:val="right"/>
        <w:textAlignment w:val="baseline"/>
        <w:rPr>
          <w:rFonts w:ascii="Times New Roman" w:eastAsia="Times New Roman" w:hAnsi="Times New Roman" w:cs="Times New Roman"/>
          <w:sz w:val="20"/>
          <w:szCs w:val="20"/>
          <w:lang w:eastAsia="cs-CZ"/>
        </w:rPr>
      </w:pPr>
    </w:p>
    <w:p w14:paraId="155C37E6" w14:textId="77777777" w:rsidR="00CC4C67" w:rsidRPr="00CC4C67" w:rsidRDefault="00CC4C67" w:rsidP="00CC4C67">
      <w:pPr>
        <w:suppressAutoHyphens/>
        <w:autoSpaceDN w:val="0"/>
        <w:spacing w:after="0" w:line="240" w:lineRule="auto"/>
        <w:jc w:val="right"/>
        <w:textAlignment w:val="baseline"/>
        <w:rPr>
          <w:rFonts w:ascii="Times New Roman" w:eastAsia="Times New Roman" w:hAnsi="Times New Roman" w:cs="Times New Roman"/>
          <w:sz w:val="40"/>
          <w:szCs w:val="20"/>
          <w:lang w:eastAsia="cs-CZ"/>
        </w:rPr>
      </w:pPr>
    </w:p>
    <w:p w14:paraId="0DD93C10"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sz w:val="24"/>
          <w:szCs w:val="20"/>
          <w:lang w:eastAsia="cs-CZ"/>
        </w:rPr>
      </w:pPr>
      <w:r w:rsidRPr="00CC4C67">
        <w:rPr>
          <w:rFonts w:ascii="Times New Roman" w:eastAsia="Times New Roman" w:hAnsi="Times New Roman" w:cs="Times New Roman"/>
          <w:sz w:val="24"/>
          <w:szCs w:val="20"/>
          <w:lang w:eastAsia="cs-CZ"/>
        </w:rPr>
        <w:t xml:space="preserve">            </w:t>
      </w:r>
    </w:p>
    <w:p w14:paraId="61E1EC8E"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44"/>
          <w:szCs w:val="44"/>
          <w:u w:val="single"/>
          <w:lang w:eastAsia="cs-CZ"/>
        </w:rPr>
      </w:pPr>
      <w:r w:rsidRPr="00CC4C67">
        <w:rPr>
          <w:rFonts w:ascii="Times New Roman" w:eastAsia="Times New Roman" w:hAnsi="Times New Roman" w:cs="Times New Roman"/>
          <w:b/>
          <w:iCs/>
          <w:sz w:val="24"/>
          <w:szCs w:val="24"/>
          <w:lang w:eastAsia="cs-CZ"/>
        </w:rPr>
        <w:t xml:space="preserve">        </w:t>
      </w:r>
      <w:r w:rsidRPr="00CC4C67">
        <w:rPr>
          <w:rFonts w:ascii="Times New Roman" w:eastAsia="Times New Roman" w:hAnsi="Times New Roman" w:cs="Times New Roman"/>
          <w:b/>
          <w:iCs/>
          <w:sz w:val="44"/>
          <w:szCs w:val="44"/>
          <w:u w:val="single"/>
          <w:lang w:eastAsia="cs-CZ"/>
        </w:rPr>
        <w:t xml:space="preserve">Plnění úkolů v oblasti </w:t>
      </w:r>
      <w:proofErr w:type="gramStart"/>
      <w:r w:rsidRPr="00CC4C67">
        <w:rPr>
          <w:rFonts w:ascii="Times New Roman" w:eastAsia="Times New Roman" w:hAnsi="Times New Roman" w:cs="Times New Roman"/>
          <w:b/>
          <w:iCs/>
          <w:sz w:val="44"/>
          <w:szCs w:val="44"/>
          <w:u w:val="single"/>
          <w:lang w:eastAsia="cs-CZ"/>
        </w:rPr>
        <w:t>hospodaření  2020</w:t>
      </w:r>
      <w:proofErr w:type="gramEnd"/>
    </w:p>
    <w:p w14:paraId="333CED03"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24"/>
          <w:szCs w:val="24"/>
          <w:u w:val="single"/>
          <w:lang w:eastAsia="cs-CZ"/>
        </w:rPr>
      </w:pPr>
    </w:p>
    <w:p w14:paraId="435D555F"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24"/>
          <w:szCs w:val="24"/>
          <w:u w:val="single"/>
          <w:lang w:eastAsia="cs-CZ"/>
        </w:rPr>
      </w:pPr>
    </w:p>
    <w:p w14:paraId="6EA0E9B6"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32"/>
          <w:szCs w:val="32"/>
          <w:u w:val="single"/>
          <w:lang w:eastAsia="cs-CZ"/>
        </w:rPr>
      </w:pPr>
    </w:p>
    <w:p w14:paraId="2E32E0E8"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32"/>
          <w:szCs w:val="32"/>
          <w:u w:val="single"/>
          <w:lang w:eastAsia="cs-CZ"/>
        </w:rPr>
      </w:pPr>
      <w:r w:rsidRPr="00CC4C67">
        <w:rPr>
          <w:rFonts w:ascii="Times New Roman" w:eastAsia="Times New Roman" w:hAnsi="Times New Roman" w:cs="Times New Roman"/>
          <w:b/>
          <w:iCs/>
          <w:sz w:val="32"/>
          <w:szCs w:val="32"/>
          <w:u w:val="single"/>
          <w:lang w:eastAsia="cs-CZ"/>
        </w:rPr>
        <w:t xml:space="preserve"> 1. </w:t>
      </w:r>
      <w:proofErr w:type="gramStart"/>
      <w:r w:rsidRPr="00CC4C67">
        <w:rPr>
          <w:rFonts w:ascii="Times New Roman" w:eastAsia="Times New Roman" w:hAnsi="Times New Roman" w:cs="Times New Roman"/>
          <w:b/>
          <w:iCs/>
          <w:sz w:val="32"/>
          <w:szCs w:val="32"/>
          <w:u w:val="single"/>
          <w:lang w:eastAsia="cs-CZ"/>
        </w:rPr>
        <w:t>Výnosy  12.922</w:t>
      </w:r>
      <w:proofErr w:type="gramEnd"/>
      <w:r w:rsidRPr="00CC4C67">
        <w:rPr>
          <w:rFonts w:ascii="Times New Roman" w:eastAsia="Times New Roman" w:hAnsi="Times New Roman" w:cs="Times New Roman"/>
          <w:b/>
          <w:iCs/>
          <w:sz w:val="32"/>
          <w:szCs w:val="32"/>
          <w:u w:val="single"/>
          <w:lang w:eastAsia="cs-CZ"/>
        </w:rPr>
        <w:t>,38 tis. Kč:</w:t>
      </w:r>
    </w:p>
    <w:p w14:paraId="70EAEC6F"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7F7D5B73"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072A582C"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7E853A2A"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58156793"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iCs/>
          <w:sz w:val="24"/>
          <w:szCs w:val="24"/>
          <w:lang w:eastAsia="cs-CZ"/>
        </w:rPr>
        <w:t xml:space="preserve">      Níže popsané neinvestiční dotace od ÚSC (zřizovatele) byly naplněny v plánovaném finančním objemu.</w:t>
      </w:r>
    </w:p>
    <w:p w14:paraId="4833583B"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CC4C67">
        <w:rPr>
          <w:rFonts w:ascii="Times New Roman" w:eastAsia="Times New Roman" w:hAnsi="Times New Roman" w:cs="Times New Roman"/>
          <w:iCs/>
          <w:sz w:val="24"/>
          <w:szCs w:val="24"/>
          <w:lang w:eastAsia="cs-CZ"/>
        </w:rPr>
        <w:t xml:space="preserve">      Výnosy z vlastních výkonů představují převážně tržby za příspěvky na ošetřovné a přídavky na děti </w:t>
      </w:r>
      <w:proofErr w:type="gramStart"/>
      <w:r w:rsidRPr="00CC4C67">
        <w:rPr>
          <w:rFonts w:ascii="Times New Roman" w:eastAsia="Times New Roman" w:hAnsi="Times New Roman" w:cs="Times New Roman"/>
          <w:iCs/>
          <w:sz w:val="24"/>
          <w:szCs w:val="24"/>
          <w:lang w:eastAsia="cs-CZ"/>
        </w:rPr>
        <w:t>v  dětském</w:t>
      </w:r>
      <w:proofErr w:type="gramEnd"/>
      <w:r w:rsidRPr="00CC4C67">
        <w:rPr>
          <w:rFonts w:ascii="Times New Roman" w:eastAsia="Times New Roman" w:hAnsi="Times New Roman" w:cs="Times New Roman"/>
          <w:iCs/>
          <w:sz w:val="24"/>
          <w:szCs w:val="24"/>
          <w:lang w:eastAsia="cs-CZ"/>
        </w:rPr>
        <w:t xml:space="preserve"> domově, dále za stravné ve školní a závodní jídelně. V letošním roce dosáhly výše </w:t>
      </w:r>
      <w:r w:rsidRPr="00CC4C67">
        <w:rPr>
          <w:rFonts w:ascii="Times New Roman" w:eastAsia="Times New Roman" w:hAnsi="Times New Roman" w:cs="Times New Roman"/>
          <w:b/>
          <w:iCs/>
          <w:sz w:val="24"/>
          <w:szCs w:val="24"/>
          <w:lang w:eastAsia="cs-CZ"/>
        </w:rPr>
        <w:t>172,67</w:t>
      </w:r>
      <w:r w:rsidRPr="00CC4C67">
        <w:rPr>
          <w:rFonts w:ascii="Times New Roman" w:eastAsia="Times New Roman" w:hAnsi="Times New Roman" w:cs="Times New Roman"/>
          <w:iCs/>
          <w:sz w:val="24"/>
          <w:szCs w:val="24"/>
          <w:lang w:eastAsia="cs-CZ"/>
        </w:rPr>
        <w:t xml:space="preserve"> tis. Kč.</w:t>
      </w:r>
    </w:p>
    <w:p w14:paraId="74CCA380"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CC4C67">
        <w:rPr>
          <w:rFonts w:ascii="Times New Roman" w:eastAsia="Times New Roman" w:hAnsi="Times New Roman" w:cs="Times New Roman"/>
          <w:iCs/>
          <w:sz w:val="24"/>
          <w:szCs w:val="24"/>
          <w:lang w:eastAsia="cs-CZ"/>
        </w:rPr>
        <w:t xml:space="preserve">     Finanční výnosy jsou tvořeny v plné výši úroky z bankovních účtů. Jejich výše v roce 2020 byla </w:t>
      </w:r>
      <w:r w:rsidRPr="00CC4C67">
        <w:rPr>
          <w:rFonts w:ascii="Times New Roman" w:eastAsia="Times New Roman" w:hAnsi="Times New Roman" w:cs="Times New Roman"/>
          <w:b/>
          <w:iCs/>
          <w:sz w:val="24"/>
          <w:szCs w:val="24"/>
          <w:lang w:eastAsia="cs-CZ"/>
        </w:rPr>
        <w:t>1,80</w:t>
      </w:r>
      <w:r w:rsidRPr="00CC4C67">
        <w:rPr>
          <w:rFonts w:ascii="Times New Roman" w:eastAsia="Times New Roman" w:hAnsi="Times New Roman" w:cs="Times New Roman"/>
          <w:iCs/>
          <w:sz w:val="24"/>
          <w:szCs w:val="24"/>
          <w:lang w:eastAsia="cs-CZ"/>
        </w:rPr>
        <w:t xml:space="preserve"> tis. Kč.</w:t>
      </w:r>
    </w:p>
    <w:p w14:paraId="69A95E0F"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CC4C67">
        <w:rPr>
          <w:rFonts w:ascii="Times New Roman" w:eastAsia="Times New Roman" w:hAnsi="Times New Roman" w:cs="Times New Roman"/>
          <w:iCs/>
          <w:sz w:val="24"/>
          <w:szCs w:val="24"/>
          <w:lang w:eastAsia="cs-CZ"/>
        </w:rPr>
        <w:t xml:space="preserve">      Další výnosy ve výši </w:t>
      </w:r>
      <w:r w:rsidRPr="00CC4C67">
        <w:rPr>
          <w:rFonts w:ascii="Times New Roman" w:eastAsia="Times New Roman" w:hAnsi="Times New Roman" w:cs="Times New Roman"/>
          <w:b/>
          <w:sz w:val="24"/>
          <w:szCs w:val="20"/>
          <w:lang w:eastAsia="cs-CZ"/>
        </w:rPr>
        <w:t>147,65</w:t>
      </w:r>
      <w:r w:rsidRPr="00CC4C67">
        <w:rPr>
          <w:rFonts w:ascii="Times New Roman" w:eastAsia="Times New Roman" w:hAnsi="Times New Roman" w:cs="Times New Roman"/>
          <w:iCs/>
          <w:sz w:val="24"/>
          <w:szCs w:val="24"/>
          <w:lang w:eastAsia="cs-CZ"/>
        </w:rPr>
        <w:t xml:space="preserve"> tis. Kč zahrnovaly použití finančních fondů (IF, RF) ve výši </w:t>
      </w:r>
      <w:r w:rsidRPr="00CC4C67">
        <w:rPr>
          <w:rFonts w:ascii="Times New Roman" w:eastAsia="Times New Roman" w:hAnsi="Times New Roman" w:cs="Times New Roman"/>
          <w:sz w:val="24"/>
          <w:szCs w:val="20"/>
          <w:lang w:eastAsia="cs-CZ"/>
        </w:rPr>
        <w:t xml:space="preserve">75,65 </w:t>
      </w:r>
      <w:r w:rsidRPr="00CC4C67">
        <w:rPr>
          <w:rFonts w:ascii="Times New Roman" w:eastAsia="Times New Roman" w:hAnsi="Times New Roman" w:cs="Times New Roman"/>
          <w:iCs/>
          <w:sz w:val="24"/>
          <w:szCs w:val="24"/>
          <w:lang w:eastAsia="cs-CZ"/>
        </w:rPr>
        <w:t xml:space="preserve">tis. Kč na opravy, promítnuté </w:t>
      </w:r>
      <w:proofErr w:type="gramStart"/>
      <w:r w:rsidRPr="00CC4C67">
        <w:rPr>
          <w:rFonts w:ascii="Times New Roman" w:eastAsia="Times New Roman" w:hAnsi="Times New Roman" w:cs="Times New Roman"/>
          <w:iCs/>
          <w:sz w:val="24"/>
          <w:szCs w:val="24"/>
          <w:lang w:eastAsia="cs-CZ"/>
        </w:rPr>
        <w:t>dary  byly</w:t>
      </w:r>
      <w:proofErr w:type="gramEnd"/>
      <w:r w:rsidRPr="00CC4C67">
        <w:rPr>
          <w:rFonts w:ascii="Times New Roman" w:eastAsia="Times New Roman" w:hAnsi="Times New Roman" w:cs="Times New Roman"/>
          <w:iCs/>
          <w:sz w:val="24"/>
          <w:szCs w:val="24"/>
          <w:lang w:eastAsia="cs-CZ"/>
        </w:rPr>
        <w:t xml:space="preserve"> ve výši 72,- tis. Kč . </w:t>
      </w:r>
    </w:p>
    <w:p w14:paraId="218A4955"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iCs/>
          <w:sz w:val="24"/>
          <w:szCs w:val="24"/>
          <w:lang w:eastAsia="cs-CZ"/>
        </w:rPr>
        <w:t xml:space="preserve">Ostatní další výnosy v rámci hlavní činnosti (vyměřené penále, vratky za služby a hmotné dary) - ve výši </w:t>
      </w:r>
      <w:r w:rsidRPr="00CC4C67">
        <w:rPr>
          <w:rFonts w:ascii="Times New Roman" w:eastAsia="Times New Roman" w:hAnsi="Times New Roman" w:cs="Times New Roman"/>
          <w:b/>
          <w:iCs/>
          <w:sz w:val="24"/>
          <w:szCs w:val="24"/>
          <w:lang w:eastAsia="cs-CZ"/>
        </w:rPr>
        <w:t>202,31</w:t>
      </w:r>
      <w:r w:rsidRPr="00CC4C67">
        <w:rPr>
          <w:rFonts w:ascii="Times New Roman" w:eastAsia="Times New Roman" w:hAnsi="Times New Roman" w:cs="Times New Roman"/>
          <w:iCs/>
          <w:sz w:val="24"/>
          <w:szCs w:val="24"/>
          <w:lang w:eastAsia="cs-CZ"/>
        </w:rPr>
        <w:t xml:space="preserve"> tis. Kč. </w:t>
      </w:r>
    </w:p>
    <w:p w14:paraId="512BFA39"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CC4C67">
        <w:rPr>
          <w:rFonts w:ascii="Times New Roman" w:eastAsia="Times New Roman" w:hAnsi="Times New Roman" w:cs="Times New Roman"/>
          <w:iCs/>
          <w:sz w:val="24"/>
          <w:szCs w:val="24"/>
          <w:lang w:eastAsia="cs-CZ"/>
        </w:rPr>
        <w:t xml:space="preserve">  </w:t>
      </w:r>
    </w:p>
    <w:p w14:paraId="1F2B4D54"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5B424337"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18197B8F"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24A5E9FA"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0C0DEB2C" w14:textId="77777777" w:rsidR="00CC4C67" w:rsidRPr="00CC4C67" w:rsidRDefault="00CC4C67" w:rsidP="00CC4C67">
      <w:pPr>
        <w:tabs>
          <w:tab w:val="left" w:pos="1620"/>
        </w:tabs>
        <w:suppressAutoHyphens/>
        <w:autoSpaceDN w:val="0"/>
        <w:spacing w:after="0" w:line="240" w:lineRule="auto"/>
        <w:ind w:left="360"/>
        <w:jc w:val="both"/>
        <w:textAlignment w:val="baseline"/>
        <w:rPr>
          <w:rFonts w:ascii="Times New Roman" w:eastAsia="Times New Roman" w:hAnsi="Times New Roman" w:cs="Tahoma"/>
          <w:b/>
          <w:bCs/>
          <w:iCs/>
          <w:sz w:val="24"/>
          <w:szCs w:val="24"/>
          <w:lang w:eastAsia="cs-CZ"/>
        </w:rPr>
      </w:pPr>
      <w:r w:rsidRPr="00CC4C67">
        <w:rPr>
          <w:rFonts w:ascii="Times New Roman" w:eastAsia="Times New Roman" w:hAnsi="Times New Roman" w:cs="Tahoma"/>
          <w:b/>
          <w:bCs/>
          <w:iCs/>
          <w:sz w:val="24"/>
          <w:szCs w:val="24"/>
          <w:u w:val="single"/>
          <w:lang w:eastAsia="cs-CZ"/>
        </w:rPr>
        <w:t>Rozpis přijatých dotací (použitých)</w:t>
      </w:r>
      <w:r w:rsidRPr="00CC4C67">
        <w:rPr>
          <w:rFonts w:ascii="Times New Roman" w:eastAsia="Times New Roman" w:hAnsi="Times New Roman" w:cs="Tahoma"/>
          <w:b/>
          <w:bCs/>
          <w:iCs/>
          <w:sz w:val="24"/>
          <w:szCs w:val="24"/>
          <w:lang w:eastAsia="cs-CZ"/>
        </w:rPr>
        <w:t>:</w:t>
      </w:r>
      <w:r w:rsidRPr="00CC4C67">
        <w:rPr>
          <w:rFonts w:ascii="Times New Roman" w:eastAsia="Times New Roman" w:hAnsi="Times New Roman" w:cs="Tahoma"/>
          <w:b/>
          <w:bCs/>
          <w:iCs/>
          <w:sz w:val="24"/>
          <w:szCs w:val="24"/>
          <w:lang w:eastAsia="cs-CZ"/>
        </w:rPr>
        <w:tab/>
        <w:t xml:space="preserve">                             </w:t>
      </w:r>
      <w:proofErr w:type="gramStart"/>
      <w:r w:rsidRPr="00CC4C67">
        <w:rPr>
          <w:rFonts w:ascii="Times New Roman" w:eastAsia="Times New Roman" w:hAnsi="Times New Roman" w:cs="Tahoma"/>
          <w:b/>
          <w:bCs/>
          <w:iCs/>
          <w:sz w:val="24"/>
          <w:szCs w:val="24"/>
          <w:u w:val="single"/>
          <w:lang w:eastAsia="cs-CZ"/>
        </w:rPr>
        <w:t>12.397.950,--</w:t>
      </w:r>
      <w:proofErr w:type="gramEnd"/>
      <w:r w:rsidRPr="00CC4C67">
        <w:rPr>
          <w:rFonts w:ascii="Times New Roman" w:eastAsia="Times New Roman" w:hAnsi="Times New Roman" w:cs="Tahoma"/>
          <w:b/>
          <w:bCs/>
          <w:iCs/>
          <w:sz w:val="24"/>
          <w:szCs w:val="24"/>
          <w:u w:val="single"/>
          <w:lang w:eastAsia="cs-CZ"/>
        </w:rPr>
        <w:t>Kč</w:t>
      </w:r>
      <w:r w:rsidRPr="00CC4C67">
        <w:rPr>
          <w:rFonts w:ascii="Times New Roman" w:eastAsia="Times New Roman" w:hAnsi="Times New Roman" w:cs="Tahoma"/>
          <w:b/>
          <w:bCs/>
          <w:iCs/>
          <w:sz w:val="24"/>
          <w:szCs w:val="24"/>
          <w:lang w:eastAsia="cs-CZ"/>
        </w:rPr>
        <w:tab/>
        <w:t xml:space="preserve">  </w:t>
      </w:r>
    </w:p>
    <w:p w14:paraId="0D03B82D" w14:textId="77777777" w:rsidR="00CC4C67" w:rsidRPr="00CC4C67" w:rsidRDefault="00CC4C67" w:rsidP="00CC4C67">
      <w:pPr>
        <w:tabs>
          <w:tab w:val="left" w:pos="1620"/>
        </w:tabs>
        <w:suppressAutoHyphens/>
        <w:autoSpaceDN w:val="0"/>
        <w:spacing w:after="0" w:line="240" w:lineRule="auto"/>
        <w:ind w:left="360"/>
        <w:jc w:val="both"/>
        <w:textAlignment w:val="baseline"/>
        <w:rPr>
          <w:rFonts w:ascii="Times New Roman" w:eastAsia="Times New Roman" w:hAnsi="Times New Roman" w:cs="Tahoma"/>
          <w:b/>
          <w:bCs/>
          <w:iCs/>
          <w:sz w:val="24"/>
          <w:szCs w:val="24"/>
          <w:lang w:eastAsia="cs-CZ"/>
        </w:rPr>
      </w:pPr>
      <w:r w:rsidRPr="00CC4C67">
        <w:rPr>
          <w:rFonts w:ascii="Times New Roman" w:eastAsia="Times New Roman" w:hAnsi="Times New Roman" w:cs="Tahoma"/>
          <w:b/>
          <w:bCs/>
          <w:iCs/>
          <w:sz w:val="24"/>
          <w:szCs w:val="24"/>
          <w:lang w:eastAsia="cs-CZ"/>
        </w:rPr>
        <w:t xml:space="preserve">     </w:t>
      </w:r>
    </w:p>
    <w:p w14:paraId="62BD4ADF"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ahoma"/>
          <w:i/>
          <w:iCs/>
          <w:sz w:val="24"/>
          <w:szCs w:val="20"/>
          <w:lang w:eastAsia="cs-CZ"/>
        </w:rPr>
      </w:pPr>
      <w:proofErr w:type="spellStart"/>
      <w:r w:rsidRPr="00CC4C67">
        <w:rPr>
          <w:rFonts w:ascii="Times New Roman" w:eastAsia="Times New Roman" w:hAnsi="Times New Roman" w:cs="Tahoma"/>
          <w:i/>
          <w:iCs/>
          <w:sz w:val="24"/>
          <w:szCs w:val="20"/>
          <w:u w:val="single"/>
          <w:lang w:eastAsia="cs-CZ"/>
        </w:rPr>
        <w:t>Účet_______náplň</w:t>
      </w:r>
      <w:proofErr w:type="spellEnd"/>
      <w:r w:rsidRPr="00CC4C67">
        <w:rPr>
          <w:rFonts w:ascii="Times New Roman" w:eastAsia="Times New Roman" w:hAnsi="Times New Roman" w:cs="Tahoma"/>
          <w:b/>
          <w:i/>
          <w:iCs/>
          <w:sz w:val="24"/>
          <w:szCs w:val="20"/>
          <w:u w:val="single"/>
          <w:lang w:eastAsia="cs-CZ"/>
        </w:rPr>
        <w:tab/>
      </w:r>
      <w:r w:rsidRPr="00CC4C67">
        <w:rPr>
          <w:rFonts w:ascii="Times New Roman" w:eastAsia="Times New Roman" w:hAnsi="Times New Roman" w:cs="Tahoma"/>
          <w:b/>
          <w:i/>
          <w:iCs/>
          <w:sz w:val="24"/>
          <w:szCs w:val="20"/>
          <w:u w:val="single"/>
          <w:lang w:eastAsia="cs-CZ"/>
        </w:rPr>
        <w:tab/>
      </w:r>
      <w:r w:rsidRPr="00CC4C67">
        <w:rPr>
          <w:rFonts w:ascii="Times New Roman" w:eastAsia="Times New Roman" w:hAnsi="Times New Roman" w:cs="Tahoma"/>
          <w:b/>
          <w:i/>
          <w:iCs/>
          <w:sz w:val="24"/>
          <w:szCs w:val="20"/>
          <w:u w:val="single"/>
          <w:lang w:eastAsia="cs-CZ"/>
        </w:rPr>
        <w:tab/>
        <w:t xml:space="preserve">      </w:t>
      </w:r>
      <w:r w:rsidRPr="00CC4C67">
        <w:rPr>
          <w:rFonts w:ascii="Times New Roman" w:eastAsia="Times New Roman" w:hAnsi="Times New Roman" w:cs="Tahoma"/>
          <w:i/>
          <w:iCs/>
          <w:sz w:val="24"/>
          <w:szCs w:val="20"/>
          <w:u w:val="single"/>
          <w:lang w:eastAsia="cs-CZ"/>
        </w:rPr>
        <w:t>přijatá dotace</w:t>
      </w:r>
    </w:p>
    <w:p w14:paraId="12EE3384"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imes New Roman"/>
          <w:sz w:val="24"/>
          <w:szCs w:val="20"/>
          <w:lang w:eastAsia="cs-CZ"/>
        </w:rPr>
      </w:pPr>
    </w:p>
    <w:p w14:paraId="573B1503"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imes New Roman"/>
          <w:b/>
          <w:i/>
          <w:sz w:val="24"/>
          <w:szCs w:val="20"/>
          <w:highlight w:val="yellow"/>
          <w:lang w:eastAsia="cs-CZ"/>
        </w:rPr>
      </w:pPr>
      <w:r w:rsidRPr="00CC4C67">
        <w:rPr>
          <w:rFonts w:ascii="Times New Roman" w:eastAsia="Times New Roman" w:hAnsi="Times New Roman" w:cs="Tahoma"/>
          <w:iCs/>
          <w:sz w:val="24"/>
          <w:szCs w:val="20"/>
          <w:lang w:eastAsia="cs-CZ"/>
        </w:rPr>
        <w:t xml:space="preserve">6720310   </w:t>
      </w:r>
      <w:r w:rsidRPr="00CC4C67">
        <w:rPr>
          <w:rFonts w:ascii="Times New Roman" w:eastAsia="Times New Roman" w:hAnsi="Times New Roman" w:cs="Tahoma"/>
          <w:b/>
          <w:i/>
          <w:iCs/>
          <w:sz w:val="24"/>
          <w:szCs w:val="20"/>
          <w:lang w:eastAsia="cs-CZ"/>
        </w:rPr>
        <w:t xml:space="preserve">Přímé výdaje </w:t>
      </w:r>
      <w:r w:rsidRPr="00CC4C67">
        <w:rPr>
          <w:rFonts w:ascii="Times New Roman" w:eastAsia="Times New Roman" w:hAnsi="Times New Roman" w:cs="Tahoma"/>
          <w:iCs/>
          <w:sz w:val="24"/>
          <w:szCs w:val="20"/>
          <w:lang w:eastAsia="cs-CZ"/>
        </w:rPr>
        <w:tab/>
      </w:r>
      <w:r w:rsidRPr="00CC4C67">
        <w:rPr>
          <w:rFonts w:ascii="Times New Roman" w:eastAsia="Times New Roman" w:hAnsi="Times New Roman" w:cs="Tahoma"/>
          <w:iCs/>
          <w:sz w:val="24"/>
          <w:szCs w:val="20"/>
          <w:lang w:eastAsia="cs-CZ"/>
        </w:rPr>
        <w:tab/>
      </w:r>
      <w:r w:rsidRPr="00CC4C67">
        <w:rPr>
          <w:rFonts w:ascii="Times New Roman" w:eastAsia="Times New Roman" w:hAnsi="Times New Roman" w:cs="Tahoma"/>
          <w:iCs/>
          <w:sz w:val="24"/>
          <w:szCs w:val="20"/>
          <w:lang w:eastAsia="cs-CZ"/>
        </w:rPr>
        <w:tab/>
        <w:t xml:space="preserve">        </w:t>
      </w:r>
      <w:proofErr w:type="gramStart"/>
      <w:r w:rsidRPr="00CC4C67">
        <w:rPr>
          <w:rFonts w:ascii="Times New Roman" w:eastAsia="Times New Roman" w:hAnsi="Times New Roman" w:cs="Tahoma"/>
          <w:b/>
          <w:i/>
          <w:iCs/>
          <w:sz w:val="24"/>
          <w:szCs w:val="20"/>
          <w:lang w:eastAsia="cs-CZ"/>
        </w:rPr>
        <w:t>9.457.533,-</w:t>
      </w:r>
      <w:proofErr w:type="gramEnd"/>
      <w:r w:rsidRPr="00CC4C67">
        <w:rPr>
          <w:rFonts w:ascii="Times New Roman" w:eastAsia="Times New Roman" w:hAnsi="Times New Roman" w:cs="Tahoma"/>
          <w:b/>
          <w:i/>
          <w:iCs/>
          <w:sz w:val="24"/>
          <w:szCs w:val="20"/>
          <w:lang w:eastAsia="cs-CZ"/>
        </w:rPr>
        <w:t>-</w:t>
      </w:r>
      <w:r w:rsidRPr="00CC4C67">
        <w:rPr>
          <w:rFonts w:ascii="Times New Roman" w:eastAsia="Times New Roman" w:hAnsi="Times New Roman" w:cs="Times New Roman"/>
          <w:b/>
          <w:i/>
          <w:sz w:val="24"/>
          <w:szCs w:val="20"/>
          <w:lang w:eastAsia="cs-CZ"/>
        </w:rPr>
        <w:t xml:space="preserve">  </w:t>
      </w:r>
      <w:r w:rsidRPr="00CC4C67">
        <w:rPr>
          <w:rFonts w:ascii="Times New Roman" w:eastAsia="Times New Roman" w:hAnsi="Times New Roman" w:cs="Times New Roman"/>
          <w:b/>
          <w:i/>
          <w:sz w:val="24"/>
          <w:szCs w:val="20"/>
          <w:highlight w:val="yellow"/>
          <w:lang w:eastAsia="cs-CZ"/>
        </w:rPr>
        <w:t xml:space="preserve"> </w:t>
      </w:r>
    </w:p>
    <w:p w14:paraId="10A1E790"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imes New Roman"/>
          <w:sz w:val="24"/>
          <w:szCs w:val="20"/>
          <w:highlight w:val="yellow"/>
          <w:lang w:eastAsia="cs-CZ"/>
        </w:rPr>
      </w:pPr>
      <w:r w:rsidRPr="00CC4C67">
        <w:rPr>
          <w:rFonts w:ascii="Times New Roman" w:eastAsia="Times New Roman" w:hAnsi="Times New Roman" w:cs="Tahoma"/>
          <w:iCs/>
          <w:sz w:val="24"/>
          <w:szCs w:val="20"/>
          <w:lang w:eastAsia="cs-CZ"/>
        </w:rPr>
        <w:t xml:space="preserve">6720318   </w:t>
      </w:r>
      <w:r w:rsidRPr="00CC4C67">
        <w:rPr>
          <w:rFonts w:ascii="Times New Roman" w:eastAsia="Times New Roman" w:hAnsi="Times New Roman" w:cs="Tahoma"/>
          <w:b/>
          <w:i/>
          <w:iCs/>
          <w:sz w:val="24"/>
          <w:szCs w:val="20"/>
          <w:lang w:eastAsia="cs-CZ"/>
        </w:rPr>
        <w:t xml:space="preserve">Rozvojový program MO pro DD                   </w:t>
      </w:r>
      <w:r w:rsidRPr="00CC4C67">
        <w:rPr>
          <w:rFonts w:ascii="Times New Roman" w:eastAsia="Times New Roman" w:hAnsi="Times New Roman" w:cs="Tahoma"/>
          <w:iCs/>
          <w:sz w:val="24"/>
          <w:szCs w:val="20"/>
          <w:lang w:eastAsia="cs-CZ"/>
        </w:rPr>
        <w:tab/>
        <w:t xml:space="preserve">           </w:t>
      </w:r>
      <w:proofErr w:type="gramStart"/>
      <w:r w:rsidRPr="00CC4C67">
        <w:rPr>
          <w:rFonts w:ascii="Times New Roman" w:eastAsia="Times New Roman" w:hAnsi="Times New Roman" w:cs="Tahoma"/>
          <w:b/>
          <w:i/>
          <w:iCs/>
          <w:sz w:val="24"/>
          <w:szCs w:val="20"/>
          <w:lang w:eastAsia="cs-CZ"/>
        </w:rPr>
        <w:t>580.876,-</w:t>
      </w:r>
      <w:proofErr w:type="gramEnd"/>
      <w:r w:rsidRPr="00CC4C67">
        <w:rPr>
          <w:rFonts w:ascii="Times New Roman" w:eastAsia="Times New Roman" w:hAnsi="Times New Roman" w:cs="Tahoma"/>
          <w:b/>
          <w:i/>
          <w:iCs/>
          <w:sz w:val="24"/>
          <w:szCs w:val="20"/>
          <w:lang w:eastAsia="cs-CZ"/>
        </w:rPr>
        <w:t>-</w:t>
      </w:r>
      <w:r w:rsidRPr="00CC4C67">
        <w:rPr>
          <w:rFonts w:ascii="Times New Roman" w:eastAsia="Times New Roman" w:hAnsi="Times New Roman" w:cs="Times New Roman"/>
          <w:b/>
          <w:i/>
          <w:sz w:val="24"/>
          <w:szCs w:val="20"/>
          <w:lang w:eastAsia="cs-CZ"/>
        </w:rPr>
        <w:t xml:space="preserve">  </w:t>
      </w:r>
      <w:r w:rsidRPr="00CC4C67">
        <w:rPr>
          <w:rFonts w:ascii="Times New Roman" w:eastAsia="Times New Roman" w:hAnsi="Times New Roman" w:cs="Times New Roman"/>
          <w:b/>
          <w:i/>
          <w:sz w:val="24"/>
          <w:szCs w:val="20"/>
          <w:highlight w:val="yellow"/>
          <w:lang w:eastAsia="cs-CZ"/>
        </w:rPr>
        <w:t xml:space="preserve">                      </w:t>
      </w:r>
      <w:r w:rsidRPr="00CC4C67">
        <w:rPr>
          <w:rFonts w:ascii="Times New Roman" w:eastAsia="Times New Roman" w:hAnsi="Times New Roman" w:cs="Times New Roman"/>
          <w:b/>
          <w:i/>
          <w:sz w:val="24"/>
          <w:szCs w:val="20"/>
          <w:lang w:eastAsia="cs-CZ"/>
        </w:rPr>
        <w:t xml:space="preserve">                  </w:t>
      </w:r>
    </w:p>
    <w:p w14:paraId="2E3D4020"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imes New Roman"/>
          <w:b/>
          <w:i/>
          <w:sz w:val="24"/>
          <w:szCs w:val="20"/>
          <w:lang w:eastAsia="cs-CZ"/>
        </w:rPr>
      </w:pPr>
      <w:r w:rsidRPr="00CC4C67">
        <w:rPr>
          <w:rFonts w:ascii="Times New Roman" w:eastAsia="Times New Roman" w:hAnsi="Times New Roman" w:cs="Times New Roman"/>
          <w:sz w:val="24"/>
          <w:szCs w:val="20"/>
          <w:lang w:eastAsia="cs-CZ"/>
        </w:rPr>
        <w:t xml:space="preserve">6720510   </w:t>
      </w:r>
      <w:r w:rsidRPr="00CC4C67">
        <w:rPr>
          <w:rFonts w:ascii="Times New Roman" w:eastAsia="Times New Roman" w:hAnsi="Times New Roman" w:cs="Times New Roman"/>
          <w:b/>
          <w:i/>
          <w:sz w:val="24"/>
          <w:szCs w:val="20"/>
          <w:lang w:eastAsia="cs-CZ"/>
        </w:rPr>
        <w:t>Dotace na provoz</w:t>
      </w:r>
      <w:r w:rsidRPr="00CC4C67">
        <w:rPr>
          <w:rFonts w:ascii="Times New Roman" w:eastAsia="Times New Roman" w:hAnsi="Times New Roman" w:cs="Times New Roman"/>
          <w:sz w:val="24"/>
          <w:szCs w:val="20"/>
          <w:lang w:eastAsia="cs-CZ"/>
        </w:rPr>
        <w:tab/>
        <w:t xml:space="preserve">                                                             </w:t>
      </w:r>
      <w:proofErr w:type="gramStart"/>
      <w:r w:rsidRPr="00CC4C67">
        <w:rPr>
          <w:rFonts w:ascii="Times New Roman" w:eastAsia="Times New Roman" w:hAnsi="Times New Roman" w:cs="Times New Roman"/>
          <w:b/>
          <w:i/>
          <w:sz w:val="24"/>
          <w:szCs w:val="20"/>
          <w:lang w:eastAsia="cs-CZ"/>
        </w:rPr>
        <w:t>2.010.000,-</w:t>
      </w:r>
      <w:proofErr w:type="gramEnd"/>
      <w:r w:rsidRPr="00CC4C67">
        <w:rPr>
          <w:rFonts w:ascii="Times New Roman" w:eastAsia="Times New Roman" w:hAnsi="Times New Roman" w:cs="Times New Roman"/>
          <w:b/>
          <w:i/>
          <w:sz w:val="24"/>
          <w:szCs w:val="20"/>
          <w:lang w:eastAsia="cs-CZ"/>
        </w:rPr>
        <w:t>-</w:t>
      </w:r>
    </w:p>
    <w:p w14:paraId="7ED1EA08"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imes New Roman"/>
          <w:b/>
          <w:i/>
          <w:sz w:val="24"/>
          <w:szCs w:val="20"/>
          <w:lang w:eastAsia="cs-CZ"/>
        </w:rPr>
      </w:pPr>
      <w:r w:rsidRPr="00CC4C67">
        <w:rPr>
          <w:rFonts w:ascii="Times New Roman" w:eastAsia="Times New Roman" w:hAnsi="Times New Roman" w:cs="Times New Roman"/>
          <w:sz w:val="24"/>
          <w:szCs w:val="20"/>
          <w:lang w:eastAsia="cs-CZ"/>
        </w:rPr>
        <w:t>6720520</w:t>
      </w:r>
      <w:r w:rsidRPr="00CC4C67">
        <w:rPr>
          <w:rFonts w:ascii="Times New Roman" w:eastAsia="Times New Roman" w:hAnsi="Times New Roman" w:cs="Times New Roman"/>
          <w:b/>
          <w:i/>
          <w:sz w:val="24"/>
          <w:szCs w:val="20"/>
          <w:lang w:eastAsia="cs-CZ"/>
        </w:rPr>
        <w:t xml:space="preserve">   Provozní účelové dotace</w:t>
      </w: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sz w:val="24"/>
          <w:szCs w:val="20"/>
          <w:lang w:eastAsia="cs-CZ"/>
        </w:rPr>
        <w:tab/>
        <w:t xml:space="preserve">                                     </w:t>
      </w:r>
      <w:proofErr w:type="gramStart"/>
      <w:r w:rsidRPr="00CC4C67">
        <w:rPr>
          <w:rFonts w:ascii="Times New Roman" w:eastAsia="Times New Roman" w:hAnsi="Times New Roman" w:cs="Times New Roman"/>
          <w:b/>
          <w:i/>
          <w:sz w:val="24"/>
          <w:szCs w:val="20"/>
          <w:lang w:eastAsia="cs-CZ"/>
        </w:rPr>
        <w:t>349.541,-</w:t>
      </w:r>
      <w:proofErr w:type="gramEnd"/>
      <w:r w:rsidRPr="00CC4C67">
        <w:rPr>
          <w:rFonts w:ascii="Times New Roman" w:eastAsia="Times New Roman" w:hAnsi="Times New Roman" w:cs="Times New Roman"/>
          <w:b/>
          <w:i/>
          <w:sz w:val="24"/>
          <w:szCs w:val="20"/>
          <w:lang w:eastAsia="cs-CZ"/>
        </w:rPr>
        <w:t>-</w:t>
      </w:r>
    </w:p>
    <w:p w14:paraId="560C3003"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imes New Roman"/>
          <w:b/>
          <w:i/>
          <w:sz w:val="24"/>
          <w:szCs w:val="20"/>
          <w:highlight w:val="yellow"/>
          <w:lang w:eastAsia="cs-CZ"/>
        </w:rPr>
      </w:pPr>
    </w:p>
    <w:p w14:paraId="2C9ACDB7"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49D2AB2A"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31FD4140"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5BBD09AB"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7E28C1A7"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7C9A3061"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423EFE3C"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iCs/>
          <w:sz w:val="20"/>
          <w:szCs w:val="24"/>
          <w:lang w:eastAsia="cs-CZ"/>
        </w:rPr>
      </w:pPr>
      <w:r w:rsidRPr="00CC4C67">
        <w:rPr>
          <w:rFonts w:ascii="Times New Roman" w:eastAsia="Times New Roman" w:hAnsi="Times New Roman" w:cs="Tahoma"/>
          <w:b/>
          <w:iCs/>
          <w:sz w:val="24"/>
          <w:szCs w:val="20"/>
          <w:lang w:eastAsia="cs-CZ"/>
        </w:rPr>
        <w:t xml:space="preserve">      </w:t>
      </w:r>
    </w:p>
    <w:p w14:paraId="05AC2D86"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24"/>
          <w:szCs w:val="24"/>
          <w:lang w:eastAsia="cs-CZ"/>
        </w:rPr>
      </w:pPr>
      <w:r w:rsidRPr="00CC4C67">
        <w:rPr>
          <w:rFonts w:ascii="Times New Roman" w:eastAsia="Times New Roman" w:hAnsi="Times New Roman" w:cs="Times New Roman"/>
          <w:b/>
          <w:iCs/>
          <w:sz w:val="24"/>
          <w:szCs w:val="24"/>
          <w:lang w:eastAsia="cs-CZ"/>
        </w:rPr>
        <w:t xml:space="preserve">          </w:t>
      </w:r>
    </w:p>
    <w:p w14:paraId="395B2C78" w14:textId="77777777" w:rsidR="00CC4C67" w:rsidRPr="00CC4C67" w:rsidRDefault="00CC4C67" w:rsidP="00CC4C67">
      <w:pPr>
        <w:suppressAutoHyphens/>
        <w:autoSpaceDN w:val="0"/>
        <w:spacing w:after="0" w:line="240" w:lineRule="auto"/>
        <w:ind w:left="705"/>
        <w:jc w:val="both"/>
        <w:textAlignment w:val="baseline"/>
        <w:rPr>
          <w:rFonts w:ascii="Times New Roman" w:eastAsia="Times New Roman" w:hAnsi="Times New Roman" w:cs="Times New Roman"/>
          <w:sz w:val="24"/>
          <w:szCs w:val="20"/>
          <w:lang w:eastAsia="cs-CZ"/>
        </w:rPr>
      </w:pPr>
    </w:p>
    <w:p w14:paraId="79C5D9AC"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32"/>
          <w:szCs w:val="32"/>
          <w:u w:val="single"/>
          <w:lang w:eastAsia="cs-CZ"/>
        </w:rPr>
      </w:pPr>
    </w:p>
    <w:p w14:paraId="363C92C5"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32"/>
          <w:szCs w:val="32"/>
          <w:u w:val="single"/>
          <w:lang w:eastAsia="cs-CZ"/>
        </w:rPr>
      </w:pPr>
    </w:p>
    <w:p w14:paraId="4CD77000"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32"/>
          <w:szCs w:val="32"/>
          <w:u w:val="single"/>
          <w:lang w:eastAsia="cs-CZ"/>
        </w:rPr>
      </w:pPr>
      <w:r w:rsidRPr="00CC4C67">
        <w:rPr>
          <w:rFonts w:ascii="Times New Roman" w:eastAsia="Times New Roman" w:hAnsi="Times New Roman" w:cs="Times New Roman"/>
          <w:b/>
          <w:iCs/>
          <w:sz w:val="32"/>
          <w:szCs w:val="32"/>
          <w:u w:val="single"/>
          <w:lang w:eastAsia="cs-CZ"/>
        </w:rPr>
        <w:lastRenderedPageBreak/>
        <w:t>2.   Náklady    12.918,59 tis. Kč:</w:t>
      </w:r>
    </w:p>
    <w:p w14:paraId="7FF08112"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
          <w:iCs/>
          <w:sz w:val="28"/>
          <w:szCs w:val="28"/>
          <w:u w:val="single"/>
          <w:lang w:eastAsia="cs-CZ"/>
        </w:rPr>
      </w:pPr>
    </w:p>
    <w:p w14:paraId="48947DE9"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sz w:val="24"/>
          <w:szCs w:val="20"/>
          <w:lang w:eastAsia="cs-CZ"/>
        </w:rPr>
      </w:pPr>
    </w:p>
    <w:p w14:paraId="03AF1C8E"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sz w:val="24"/>
          <w:szCs w:val="20"/>
          <w:lang w:eastAsia="cs-CZ"/>
        </w:rPr>
      </w:pPr>
    </w:p>
    <w:p w14:paraId="6FE71CF2"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iCs/>
          <w:sz w:val="24"/>
          <w:szCs w:val="20"/>
          <w:lang w:eastAsia="cs-CZ"/>
        </w:rPr>
      </w:pPr>
    </w:p>
    <w:p w14:paraId="104E53F2"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i/>
          <w:sz w:val="32"/>
          <w:szCs w:val="32"/>
          <w:u w:val="single"/>
          <w:lang w:eastAsia="cs-CZ"/>
        </w:rPr>
        <w:t xml:space="preserve">Mzdové </w:t>
      </w:r>
      <w:proofErr w:type="gramStart"/>
      <w:r w:rsidRPr="00CC4C67">
        <w:rPr>
          <w:rFonts w:ascii="Times New Roman" w:eastAsia="Times New Roman" w:hAnsi="Times New Roman" w:cs="Times New Roman"/>
          <w:b/>
          <w:i/>
          <w:sz w:val="32"/>
          <w:szCs w:val="32"/>
          <w:u w:val="single"/>
          <w:lang w:eastAsia="cs-CZ"/>
        </w:rPr>
        <w:t>náklady</w:t>
      </w:r>
      <w:r w:rsidRPr="00CC4C67">
        <w:rPr>
          <w:rFonts w:ascii="Times New Roman" w:eastAsia="Times New Roman" w:hAnsi="Times New Roman" w:cs="Times New Roman"/>
          <w:b/>
          <w:i/>
          <w:sz w:val="32"/>
          <w:szCs w:val="32"/>
          <w:lang w:eastAsia="cs-CZ"/>
        </w:rPr>
        <w:t xml:space="preserve"> :</w:t>
      </w:r>
      <w:proofErr w:type="gramEnd"/>
      <w:r w:rsidRPr="00CC4C67">
        <w:rPr>
          <w:rFonts w:ascii="Times New Roman" w:eastAsia="Times New Roman" w:hAnsi="Times New Roman" w:cs="Times New Roman"/>
          <w:b/>
          <w:i/>
          <w:sz w:val="32"/>
          <w:szCs w:val="32"/>
          <w:lang w:eastAsia="cs-CZ"/>
        </w:rPr>
        <w:t xml:space="preserve"> </w:t>
      </w:r>
      <w:r w:rsidRPr="00CC4C67">
        <w:rPr>
          <w:rFonts w:ascii="Times New Roman" w:eastAsia="Times New Roman" w:hAnsi="Times New Roman" w:cs="Times New Roman"/>
          <w:b/>
          <w:i/>
          <w:sz w:val="28"/>
          <w:szCs w:val="28"/>
          <w:lang w:eastAsia="cs-CZ"/>
        </w:rPr>
        <w:t xml:space="preserve">10.335.628,90Kč  </w:t>
      </w:r>
      <w:r w:rsidRPr="00CC4C67">
        <w:rPr>
          <w:rFonts w:ascii="Times New Roman" w:eastAsia="Times New Roman" w:hAnsi="Times New Roman" w:cs="Times New Roman"/>
          <w:sz w:val="24"/>
          <w:szCs w:val="20"/>
          <w:lang w:eastAsia="cs-CZ"/>
        </w:rPr>
        <w:t xml:space="preserve">     ( </w:t>
      </w:r>
      <w:r w:rsidRPr="00CC4C67">
        <w:rPr>
          <w:rFonts w:ascii="Times New Roman" w:eastAsia="Times New Roman" w:hAnsi="Times New Roman" w:cs="Times New Roman"/>
          <w:i/>
          <w:sz w:val="24"/>
          <w:szCs w:val="20"/>
          <w:lang w:eastAsia="cs-CZ"/>
        </w:rPr>
        <w:t>z toho</w:t>
      </w: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i/>
          <w:sz w:val="24"/>
          <w:szCs w:val="20"/>
          <w:lang w:eastAsia="cs-CZ"/>
        </w:rPr>
        <w:t>čerpání  SR  v plné  výši  tj. 100%</w:t>
      </w:r>
      <w:r w:rsidRPr="00CC4C67">
        <w:rPr>
          <w:rFonts w:ascii="Times New Roman" w:eastAsia="Times New Roman" w:hAnsi="Times New Roman" w:cs="Times New Roman"/>
          <w:sz w:val="24"/>
          <w:szCs w:val="20"/>
          <w:lang w:eastAsia="cs-CZ"/>
        </w:rPr>
        <w:t xml:space="preserve">)    </w:t>
      </w:r>
    </w:p>
    <w:p w14:paraId="27F73146"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Cs/>
          <w:i/>
          <w:iCs/>
          <w:sz w:val="16"/>
          <w:szCs w:val="16"/>
          <w:lang w:eastAsia="cs-CZ"/>
        </w:rPr>
      </w:pPr>
      <w:r w:rsidRPr="00CC4C67">
        <w:rPr>
          <w:rFonts w:ascii="Times New Roman" w:eastAsia="Times New Roman" w:hAnsi="Times New Roman" w:cs="Times New Roman"/>
          <w:b/>
          <w:bCs/>
          <w:i/>
          <w:iCs/>
          <w:sz w:val="24"/>
          <w:szCs w:val="24"/>
          <w:lang w:eastAsia="cs-CZ"/>
        </w:rPr>
        <w:t xml:space="preserve">                                                                                     </w:t>
      </w:r>
      <w:r w:rsidRPr="00CC4C67">
        <w:rPr>
          <w:rFonts w:ascii="Times New Roman" w:eastAsia="Times New Roman" w:hAnsi="Times New Roman" w:cs="Times New Roman"/>
          <w:bCs/>
          <w:i/>
          <w:iCs/>
          <w:sz w:val="24"/>
          <w:szCs w:val="24"/>
          <w:lang w:eastAsia="cs-CZ"/>
        </w:rPr>
        <w:t xml:space="preserve">ve </w:t>
      </w:r>
      <w:proofErr w:type="gramStart"/>
      <w:r w:rsidRPr="00CC4C67">
        <w:rPr>
          <w:rFonts w:ascii="Times New Roman" w:eastAsia="Times New Roman" w:hAnsi="Times New Roman" w:cs="Times New Roman"/>
          <w:bCs/>
          <w:i/>
          <w:iCs/>
          <w:sz w:val="24"/>
          <w:szCs w:val="24"/>
          <w:lang w:eastAsia="cs-CZ"/>
        </w:rPr>
        <w:t>výši  9</w:t>
      </w:r>
      <w:proofErr w:type="gramEnd"/>
      <w:r w:rsidRPr="00CC4C67">
        <w:rPr>
          <w:rFonts w:ascii="Times New Roman" w:eastAsia="Times New Roman" w:hAnsi="Times New Roman" w:cs="Times New Roman"/>
          <w:bCs/>
          <w:i/>
          <w:iCs/>
          <w:sz w:val="24"/>
          <w:szCs w:val="24"/>
          <w:lang w:eastAsia="cs-CZ"/>
        </w:rPr>
        <w:t xml:space="preserve"> 385 406,22Kč </w:t>
      </w:r>
      <w:r w:rsidRPr="00CC4C67">
        <w:rPr>
          <w:rFonts w:ascii="Times New Roman" w:eastAsia="Times New Roman" w:hAnsi="Times New Roman" w:cs="Times New Roman"/>
          <w:bCs/>
          <w:i/>
          <w:iCs/>
          <w:sz w:val="16"/>
          <w:szCs w:val="16"/>
          <w:lang w:eastAsia="cs-CZ"/>
        </w:rPr>
        <w:t>UZ</w:t>
      </w:r>
      <w:r w:rsidRPr="00CC4C67">
        <w:rPr>
          <w:rFonts w:ascii="Times New Roman" w:eastAsia="Times New Roman" w:hAnsi="Times New Roman" w:cs="Times New Roman"/>
          <w:bCs/>
          <w:i/>
          <w:iCs/>
          <w:sz w:val="24"/>
          <w:szCs w:val="24"/>
          <w:lang w:eastAsia="cs-CZ"/>
        </w:rPr>
        <w:t xml:space="preserve"> </w:t>
      </w:r>
      <w:r w:rsidRPr="00CC4C67">
        <w:rPr>
          <w:rFonts w:ascii="Times New Roman" w:eastAsia="Times New Roman" w:hAnsi="Times New Roman" w:cs="Times New Roman"/>
          <w:bCs/>
          <w:i/>
          <w:iCs/>
          <w:sz w:val="16"/>
          <w:szCs w:val="16"/>
          <w:lang w:eastAsia="cs-CZ"/>
        </w:rPr>
        <w:t>33353</w:t>
      </w:r>
    </w:p>
    <w:p w14:paraId="512A1369"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Cs/>
          <w:i/>
          <w:iCs/>
          <w:sz w:val="16"/>
          <w:szCs w:val="16"/>
          <w:lang w:eastAsia="cs-CZ"/>
        </w:rPr>
      </w:pPr>
      <w:r w:rsidRPr="00CC4C67">
        <w:rPr>
          <w:rFonts w:ascii="Times New Roman" w:eastAsia="Times New Roman" w:hAnsi="Times New Roman" w:cs="Times New Roman"/>
          <w:bCs/>
          <w:i/>
          <w:iCs/>
          <w:sz w:val="24"/>
          <w:szCs w:val="24"/>
          <w:lang w:eastAsia="cs-CZ"/>
        </w:rPr>
        <w:t xml:space="preserve">                                                                                     ve výši     580 876,-- Kč </w:t>
      </w:r>
      <w:r w:rsidRPr="00CC4C67">
        <w:rPr>
          <w:rFonts w:ascii="Times New Roman" w:eastAsia="Times New Roman" w:hAnsi="Times New Roman" w:cs="Times New Roman"/>
          <w:bCs/>
          <w:i/>
          <w:iCs/>
          <w:sz w:val="16"/>
          <w:szCs w:val="16"/>
          <w:lang w:eastAsia="cs-CZ"/>
        </w:rPr>
        <w:t>UZ</w:t>
      </w:r>
      <w:r w:rsidRPr="00CC4C67">
        <w:rPr>
          <w:rFonts w:ascii="Times New Roman" w:eastAsia="Times New Roman" w:hAnsi="Times New Roman" w:cs="Times New Roman"/>
          <w:bCs/>
          <w:i/>
          <w:iCs/>
          <w:sz w:val="24"/>
          <w:szCs w:val="24"/>
          <w:lang w:eastAsia="cs-CZ"/>
        </w:rPr>
        <w:t xml:space="preserve"> </w:t>
      </w:r>
      <w:r w:rsidRPr="00CC4C67">
        <w:rPr>
          <w:rFonts w:ascii="Times New Roman" w:eastAsia="Times New Roman" w:hAnsi="Times New Roman" w:cs="Times New Roman"/>
          <w:bCs/>
          <w:i/>
          <w:iCs/>
          <w:sz w:val="16"/>
          <w:szCs w:val="16"/>
          <w:lang w:eastAsia="cs-CZ"/>
        </w:rPr>
        <w:t>33080</w:t>
      </w:r>
    </w:p>
    <w:p w14:paraId="563779D6"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Cs/>
          <w:i/>
          <w:iCs/>
          <w:sz w:val="20"/>
          <w:szCs w:val="20"/>
          <w:lang w:eastAsia="cs-CZ"/>
        </w:rPr>
      </w:pPr>
      <w:r w:rsidRPr="00CC4C67">
        <w:rPr>
          <w:rFonts w:ascii="Times New Roman" w:eastAsia="Times New Roman" w:hAnsi="Times New Roman" w:cs="Times New Roman"/>
          <w:bCs/>
          <w:i/>
          <w:iCs/>
          <w:sz w:val="16"/>
          <w:szCs w:val="16"/>
          <w:lang w:eastAsia="cs-CZ"/>
        </w:rPr>
        <w:t xml:space="preserve">                                                                                                                                </w:t>
      </w:r>
      <w:r w:rsidRPr="00CC4C67">
        <w:rPr>
          <w:rFonts w:ascii="Times New Roman" w:eastAsia="Times New Roman" w:hAnsi="Times New Roman" w:cs="Times New Roman"/>
          <w:bCs/>
          <w:i/>
          <w:iCs/>
          <w:sz w:val="24"/>
          <w:szCs w:val="24"/>
          <w:lang w:eastAsia="cs-CZ"/>
        </w:rPr>
        <w:t>ve výši      18 708,68</w:t>
      </w:r>
      <w:proofErr w:type="gramStart"/>
      <w:r w:rsidRPr="00CC4C67">
        <w:rPr>
          <w:rFonts w:ascii="Times New Roman" w:eastAsia="Times New Roman" w:hAnsi="Times New Roman" w:cs="Times New Roman"/>
          <w:bCs/>
          <w:i/>
          <w:iCs/>
          <w:sz w:val="24"/>
          <w:szCs w:val="24"/>
          <w:lang w:eastAsia="cs-CZ"/>
        </w:rPr>
        <w:t xml:space="preserve">Kč  </w:t>
      </w:r>
      <w:proofErr w:type="spellStart"/>
      <w:r w:rsidRPr="00CC4C67">
        <w:rPr>
          <w:rFonts w:ascii="Times New Roman" w:eastAsia="Times New Roman" w:hAnsi="Times New Roman" w:cs="Times New Roman"/>
          <w:bCs/>
          <w:i/>
          <w:iCs/>
          <w:sz w:val="20"/>
          <w:szCs w:val="20"/>
          <w:lang w:eastAsia="cs-CZ"/>
        </w:rPr>
        <w:t>vl</w:t>
      </w:r>
      <w:proofErr w:type="spellEnd"/>
      <w:proofErr w:type="gramEnd"/>
      <w:r w:rsidRPr="00CC4C67">
        <w:rPr>
          <w:rFonts w:ascii="Times New Roman" w:eastAsia="Times New Roman" w:hAnsi="Times New Roman" w:cs="Times New Roman"/>
          <w:bCs/>
          <w:i/>
          <w:iCs/>
          <w:sz w:val="20"/>
          <w:szCs w:val="20"/>
          <w:lang w:eastAsia="cs-CZ"/>
        </w:rPr>
        <w:t>-zdroje</w:t>
      </w:r>
    </w:p>
    <w:p w14:paraId="2949E6A7"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Cs/>
          <w:i/>
          <w:iCs/>
          <w:sz w:val="20"/>
          <w:szCs w:val="20"/>
          <w:lang w:eastAsia="cs-CZ"/>
        </w:rPr>
      </w:pPr>
      <w:r w:rsidRPr="00CC4C67">
        <w:rPr>
          <w:rFonts w:ascii="Times New Roman" w:eastAsia="Times New Roman" w:hAnsi="Times New Roman" w:cs="Times New Roman"/>
          <w:bCs/>
          <w:i/>
          <w:iCs/>
          <w:sz w:val="24"/>
          <w:szCs w:val="24"/>
          <w:lang w:eastAsia="cs-CZ"/>
        </w:rPr>
        <w:t xml:space="preserve">                                                                                     ve výši         1 097,--</w:t>
      </w:r>
      <w:proofErr w:type="gramStart"/>
      <w:r w:rsidRPr="00CC4C67">
        <w:rPr>
          <w:rFonts w:ascii="Times New Roman" w:eastAsia="Times New Roman" w:hAnsi="Times New Roman" w:cs="Times New Roman"/>
          <w:bCs/>
          <w:i/>
          <w:iCs/>
          <w:sz w:val="24"/>
          <w:szCs w:val="24"/>
          <w:lang w:eastAsia="cs-CZ"/>
        </w:rPr>
        <w:t xml:space="preserve">Kč  </w:t>
      </w:r>
      <w:proofErr w:type="spellStart"/>
      <w:r w:rsidRPr="00CC4C67">
        <w:rPr>
          <w:rFonts w:ascii="Times New Roman" w:eastAsia="Times New Roman" w:hAnsi="Times New Roman" w:cs="Times New Roman"/>
          <w:bCs/>
          <w:i/>
          <w:iCs/>
          <w:sz w:val="20"/>
          <w:szCs w:val="20"/>
          <w:lang w:eastAsia="cs-CZ"/>
        </w:rPr>
        <w:t>prov</w:t>
      </w:r>
      <w:proofErr w:type="spellEnd"/>
      <w:r w:rsidRPr="00CC4C67">
        <w:rPr>
          <w:rFonts w:ascii="Times New Roman" w:eastAsia="Times New Roman" w:hAnsi="Times New Roman" w:cs="Times New Roman"/>
          <w:bCs/>
          <w:i/>
          <w:iCs/>
          <w:sz w:val="20"/>
          <w:szCs w:val="20"/>
          <w:lang w:eastAsia="cs-CZ"/>
        </w:rPr>
        <w:t>.</w:t>
      </w:r>
      <w:proofErr w:type="gramEnd"/>
      <w:r w:rsidRPr="00CC4C67">
        <w:rPr>
          <w:rFonts w:ascii="Times New Roman" w:eastAsia="Times New Roman" w:hAnsi="Times New Roman" w:cs="Times New Roman"/>
          <w:bCs/>
          <w:i/>
          <w:iCs/>
          <w:sz w:val="20"/>
          <w:szCs w:val="20"/>
          <w:lang w:eastAsia="cs-CZ"/>
        </w:rPr>
        <w:t xml:space="preserve"> </w:t>
      </w:r>
      <w:proofErr w:type="spellStart"/>
      <w:r w:rsidRPr="00CC4C67">
        <w:rPr>
          <w:rFonts w:ascii="Times New Roman" w:eastAsia="Times New Roman" w:hAnsi="Times New Roman" w:cs="Times New Roman"/>
          <w:bCs/>
          <w:i/>
          <w:iCs/>
          <w:sz w:val="20"/>
          <w:szCs w:val="20"/>
          <w:lang w:eastAsia="cs-CZ"/>
        </w:rPr>
        <w:t>prostř</w:t>
      </w:r>
      <w:proofErr w:type="spellEnd"/>
      <w:r w:rsidRPr="00CC4C67">
        <w:rPr>
          <w:rFonts w:ascii="Times New Roman" w:eastAsia="Times New Roman" w:hAnsi="Times New Roman" w:cs="Times New Roman"/>
          <w:bCs/>
          <w:i/>
          <w:iCs/>
          <w:sz w:val="20"/>
          <w:szCs w:val="20"/>
          <w:lang w:eastAsia="cs-CZ"/>
        </w:rPr>
        <w:t>.</w:t>
      </w:r>
    </w:p>
    <w:p w14:paraId="13225B54"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Cs/>
          <w:i/>
          <w:iCs/>
          <w:sz w:val="24"/>
          <w:szCs w:val="24"/>
          <w:lang w:eastAsia="cs-CZ"/>
        </w:rPr>
      </w:pPr>
      <w:r w:rsidRPr="00CC4C67">
        <w:rPr>
          <w:rFonts w:ascii="Times New Roman" w:eastAsia="Times New Roman" w:hAnsi="Times New Roman" w:cs="Times New Roman"/>
          <w:bCs/>
          <w:i/>
          <w:iCs/>
          <w:sz w:val="24"/>
          <w:szCs w:val="24"/>
          <w:lang w:eastAsia="cs-CZ"/>
        </w:rPr>
        <w:t xml:space="preserve">                                                                                     ve výši        4 441,-- </w:t>
      </w:r>
      <w:proofErr w:type="gramStart"/>
      <w:r w:rsidRPr="00CC4C67">
        <w:rPr>
          <w:rFonts w:ascii="Times New Roman" w:eastAsia="Times New Roman" w:hAnsi="Times New Roman" w:cs="Times New Roman"/>
          <w:bCs/>
          <w:i/>
          <w:iCs/>
          <w:sz w:val="24"/>
          <w:szCs w:val="24"/>
          <w:lang w:eastAsia="cs-CZ"/>
        </w:rPr>
        <w:t xml:space="preserve">Kč  </w:t>
      </w:r>
      <w:r w:rsidRPr="00CC4C67">
        <w:rPr>
          <w:rFonts w:ascii="Times New Roman" w:eastAsia="Times New Roman" w:hAnsi="Times New Roman" w:cs="Times New Roman"/>
          <w:bCs/>
          <w:i/>
          <w:iCs/>
          <w:sz w:val="20"/>
          <w:szCs w:val="20"/>
          <w:lang w:eastAsia="cs-CZ"/>
        </w:rPr>
        <w:t>JMK</w:t>
      </w:r>
      <w:proofErr w:type="gramEnd"/>
      <w:r w:rsidRPr="00CC4C67">
        <w:rPr>
          <w:rFonts w:ascii="Times New Roman" w:eastAsia="Times New Roman" w:hAnsi="Times New Roman" w:cs="Times New Roman"/>
          <w:bCs/>
          <w:i/>
          <w:iCs/>
          <w:sz w:val="20"/>
          <w:szCs w:val="20"/>
          <w:lang w:eastAsia="cs-CZ"/>
        </w:rPr>
        <w:t>(UZ83-19)</w:t>
      </w:r>
    </w:p>
    <w:p w14:paraId="28166402"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Cs/>
          <w:i/>
          <w:iCs/>
          <w:sz w:val="20"/>
          <w:szCs w:val="20"/>
          <w:lang w:eastAsia="cs-CZ"/>
        </w:rPr>
      </w:pPr>
      <w:r w:rsidRPr="00CC4C67">
        <w:rPr>
          <w:rFonts w:ascii="Times New Roman" w:eastAsia="Times New Roman" w:hAnsi="Times New Roman" w:cs="Times New Roman"/>
          <w:bCs/>
          <w:i/>
          <w:iCs/>
          <w:sz w:val="24"/>
          <w:szCs w:val="24"/>
          <w:lang w:eastAsia="cs-CZ"/>
        </w:rPr>
        <w:t xml:space="preserve">                                                                                     ve výši    345 100,-- </w:t>
      </w:r>
      <w:proofErr w:type="gramStart"/>
      <w:r w:rsidRPr="00CC4C67">
        <w:rPr>
          <w:rFonts w:ascii="Times New Roman" w:eastAsia="Times New Roman" w:hAnsi="Times New Roman" w:cs="Times New Roman"/>
          <w:bCs/>
          <w:i/>
          <w:iCs/>
          <w:sz w:val="24"/>
          <w:szCs w:val="24"/>
          <w:lang w:eastAsia="cs-CZ"/>
        </w:rPr>
        <w:t xml:space="preserve">Kč  </w:t>
      </w:r>
      <w:r w:rsidRPr="00CC4C67">
        <w:rPr>
          <w:rFonts w:ascii="Times New Roman" w:eastAsia="Times New Roman" w:hAnsi="Times New Roman" w:cs="Times New Roman"/>
          <w:bCs/>
          <w:i/>
          <w:iCs/>
          <w:sz w:val="20"/>
          <w:szCs w:val="20"/>
          <w:lang w:eastAsia="cs-CZ"/>
        </w:rPr>
        <w:t>JMK</w:t>
      </w:r>
      <w:proofErr w:type="gramEnd"/>
      <w:r w:rsidRPr="00CC4C67">
        <w:rPr>
          <w:rFonts w:ascii="Times New Roman" w:eastAsia="Times New Roman" w:hAnsi="Times New Roman" w:cs="Times New Roman"/>
          <w:bCs/>
          <w:i/>
          <w:iCs/>
          <w:sz w:val="20"/>
          <w:szCs w:val="20"/>
          <w:lang w:eastAsia="cs-CZ"/>
        </w:rPr>
        <w:t>(UZ83-20)</w:t>
      </w:r>
    </w:p>
    <w:p w14:paraId="7E0766EE" w14:textId="77777777" w:rsidR="00CC4C67" w:rsidRPr="00CC4C67" w:rsidRDefault="00CC4C67" w:rsidP="00CC4C67">
      <w:pPr>
        <w:suppressAutoHyphens/>
        <w:autoSpaceDN w:val="0"/>
        <w:spacing w:after="0" w:line="240" w:lineRule="auto"/>
        <w:ind w:left="60"/>
        <w:textAlignment w:val="baseline"/>
        <w:rPr>
          <w:rFonts w:ascii="Times New Roman" w:eastAsia="Times New Roman" w:hAnsi="Times New Roman" w:cs="Times New Roman"/>
          <w:bCs/>
          <w:i/>
          <w:iCs/>
          <w:sz w:val="24"/>
          <w:szCs w:val="24"/>
          <w:lang w:eastAsia="cs-CZ"/>
        </w:rPr>
      </w:pPr>
    </w:p>
    <w:p w14:paraId="7D04C03A"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4"/>
          <w:lang w:eastAsia="cs-CZ"/>
        </w:rPr>
      </w:pPr>
      <w:r w:rsidRPr="00CC4C67">
        <w:rPr>
          <w:rFonts w:ascii="Times New Roman" w:eastAsia="Times New Roman" w:hAnsi="Times New Roman" w:cs="Times New Roman"/>
          <w:b/>
          <w:bCs/>
          <w:i/>
          <w:iCs/>
          <w:sz w:val="24"/>
          <w:szCs w:val="24"/>
          <w:lang w:eastAsia="cs-CZ"/>
        </w:rPr>
        <w:t xml:space="preserve">- </w:t>
      </w:r>
      <w:r w:rsidRPr="00CC4C67">
        <w:rPr>
          <w:rFonts w:ascii="Times New Roman" w:eastAsia="Times New Roman" w:hAnsi="Times New Roman" w:cs="Times New Roman"/>
          <w:b/>
          <w:bCs/>
          <w:i/>
          <w:iCs/>
          <w:sz w:val="28"/>
          <w:szCs w:val="28"/>
          <w:lang w:eastAsia="cs-CZ"/>
        </w:rPr>
        <w:t>Hrubé mzdy</w:t>
      </w:r>
      <w:r w:rsidRPr="00CC4C67">
        <w:rPr>
          <w:rFonts w:ascii="Times New Roman" w:eastAsia="Times New Roman" w:hAnsi="Times New Roman" w:cs="Times New Roman"/>
          <w:b/>
          <w:bCs/>
          <w:i/>
          <w:iCs/>
          <w:sz w:val="24"/>
          <w:szCs w:val="24"/>
          <w:lang w:eastAsia="cs-CZ"/>
        </w:rPr>
        <w:t xml:space="preserve"> </w:t>
      </w:r>
      <w:r w:rsidRPr="00CC4C67">
        <w:rPr>
          <w:rFonts w:ascii="Times New Roman" w:eastAsia="Times New Roman" w:hAnsi="Times New Roman" w:cs="Times New Roman"/>
          <w:b/>
          <w:bCs/>
          <w:i/>
          <w:iCs/>
          <w:sz w:val="24"/>
          <w:szCs w:val="24"/>
          <w:lang w:eastAsia="cs-CZ"/>
        </w:rPr>
        <w:tab/>
      </w:r>
      <w:r w:rsidRPr="00CC4C67">
        <w:rPr>
          <w:rFonts w:ascii="Times New Roman" w:eastAsia="Times New Roman" w:hAnsi="Times New Roman" w:cs="Times New Roman"/>
          <w:b/>
          <w:bCs/>
          <w:i/>
          <w:iCs/>
          <w:sz w:val="24"/>
          <w:szCs w:val="24"/>
          <w:lang w:eastAsia="cs-CZ"/>
        </w:rPr>
        <w:tab/>
      </w:r>
      <w:r w:rsidRPr="00CC4C67">
        <w:rPr>
          <w:rFonts w:ascii="Times New Roman" w:eastAsia="Times New Roman" w:hAnsi="Times New Roman" w:cs="Times New Roman"/>
          <w:b/>
          <w:bCs/>
          <w:i/>
          <w:iCs/>
          <w:sz w:val="24"/>
          <w:szCs w:val="24"/>
          <w:lang w:eastAsia="cs-CZ"/>
        </w:rPr>
        <w:tab/>
        <w:t xml:space="preserve">7 284 724,-Kč </w:t>
      </w:r>
    </w:p>
    <w:p w14:paraId="3A4F765E" w14:textId="77777777" w:rsidR="00CC4C67" w:rsidRPr="00CC4C67" w:rsidRDefault="00CC4C67" w:rsidP="00CC4C67">
      <w:pPr>
        <w:suppressAutoHyphens/>
        <w:autoSpaceDN w:val="0"/>
        <w:spacing w:after="0" w:line="240" w:lineRule="auto"/>
        <w:ind w:left="720"/>
        <w:jc w:val="both"/>
        <w:textAlignment w:val="baseline"/>
        <w:rPr>
          <w:rFonts w:ascii="Times New Roman" w:eastAsia="Times New Roman" w:hAnsi="Times New Roman" w:cs="Times New Roman"/>
          <w:bCs/>
          <w:i/>
          <w:iCs/>
          <w:sz w:val="16"/>
          <w:szCs w:val="16"/>
          <w:lang w:eastAsia="cs-CZ"/>
        </w:rPr>
      </w:pPr>
      <w:r w:rsidRPr="00CC4C67">
        <w:rPr>
          <w:rFonts w:ascii="Times New Roman" w:eastAsia="Times New Roman" w:hAnsi="Times New Roman" w:cs="Times New Roman"/>
          <w:b/>
          <w:bCs/>
          <w:i/>
          <w:iCs/>
          <w:sz w:val="24"/>
          <w:szCs w:val="24"/>
          <w:lang w:eastAsia="cs-CZ"/>
        </w:rPr>
        <w:tab/>
        <w:t xml:space="preserve">                                                     </w:t>
      </w:r>
      <w:r w:rsidRPr="00CC4C67">
        <w:rPr>
          <w:rFonts w:ascii="Times New Roman" w:eastAsia="Times New Roman" w:hAnsi="Times New Roman" w:cs="Times New Roman"/>
          <w:bCs/>
          <w:i/>
          <w:iCs/>
          <w:sz w:val="24"/>
          <w:szCs w:val="24"/>
          <w:lang w:eastAsia="cs-CZ"/>
        </w:rPr>
        <w:t>(z toho čerpání SR   6 843 246,-</w:t>
      </w:r>
      <w:proofErr w:type="gramStart"/>
      <w:r w:rsidRPr="00CC4C67">
        <w:rPr>
          <w:rFonts w:ascii="Times New Roman" w:eastAsia="Times New Roman" w:hAnsi="Times New Roman" w:cs="Times New Roman"/>
          <w:bCs/>
          <w:i/>
          <w:iCs/>
          <w:sz w:val="24"/>
          <w:szCs w:val="24"/>
          <w:lang w:eastAsia="cs-CZ"/>
        </w:rPr>
        <w:t xml:space="preserve">Kč  </w:t>
      </w:r>
      <w:r w:rsidRPr="00CC4C67">
        <w:rPr>
          <w:rFonts w:ascii="Times New Roman" w:eastAsia="Times New Roman" w:hAnsi="Times New Roman" w:cs="Times New Roman"/>
          <w:bCs/>
          <w:i/>
          <w:iCs/>
          <w:sz w:val="16"/>
          <w:szCs w:val="16"/>
          <w:lang w:eastAsia="cs-CZ"/>
        </w:rPr>
        <w:t>UZ</w:t>
      </w:r>
      <w:proofErr w:type="gramEnd"/>
      <w:r w:rsidRPr="00CC4C67">
        <w:rPr>
          <w:rFonts w:ascii="Times New Roman" w:eastAsia="Times New Roman" w:hAnsi="Times New Roman" w:cs="Times New Roman"/>
          <w:bCs/>
          <w:i/>
          <w:iCs/>
          <w:sz w:val="16"/>
          <w:szCs w:val="16"/>
          <w:lang w:eastAsia="cs-CZ"/>
        </w:rPr>
        <w:t xml:space="preserve"> 33353)</w:t>
      </w:r>
    </w:p>
    <w:p w14:paraId="157CD363" w14:textId="77777777" w:rsidR="00CC4C67" w:rsidRPr="00CC4C67" w:rsidRDefault="00CC4C67" w:rsidP="00CC4C67">
      <w:pPr>
        <w:suppressAutoHyphens/>
        <w:autoSpaceDN w:val="0"/>
        <w:spacing w:after="0" w:line="240" w:lineRule="auto"/>
        <w:ind w:left="720"/>
        <w:jc w:val="both"/>
        <w:textAlignment w:val="baseline"/>
        <w:rPr>
          <w:rFonts w:ascii="Times New Roman" w:eastAsia="Times New Roman" w:hAnsi="Times New Roman" w:cs="Times New Roman"/>
          <w:bCs/>
          <w:i/>
          <w:iCs/>
          <w:sz w:val="16"/>
          <w:szCs w:val="16"/>
          <w:lang w:eastAsia="cs-CZ"/>
        </w:rPr>
      </w:pPr>
      <w:r w:rsidRPr="00CC4C67">
        <w:rPr>
          <w:rFonts w:ascii="Times New Roman" w:eastAsia="Times New Roman" w:hAnsi="Times New Roman" w:cs="Times New Roman"/>
          <w:bCs/>
          <w:i/>
          <w:iCs/>
          <w:sz w:val="24"/>
          <w:szCs w:val="24"/>
          <w:lang w:eastAsia="cs-CZ"/>
        </w:rPr>
        <w:t xml:space="preserve">                                                                 (z toho čerpání SR      427 744,-</w:t>
      </w:r>
      <w:proofErr w:type="gramStart"/>
      <w:r w:rsidRPr="00CC4C67">
        <w:rPr>
          <w:rFonts w:ascii="Times New Roman" w:eastAsia="Times New Roman" w:hAnsi="Times New Roman" w:cs="Times New Roman"/>
          <w:bCs/>
          <w:i/>
          <w:iCs/>
          <w:sz w:val="24"/>
          <w:szCs w:val="24"/>
          <w:lang w:eastAsia="cs-CZ"/>
        </w:rPr>
        <w:t xml:space="preserve">Kč  </w:t>
      </w:r>
      <w:r w:rsidRPr="00CC4C67">
        <w:rPr>
          <w:rFonts w:ascii="Times New Roman" w:eastAsia="Times New Roman" w:hAnsi="Times New Roman" w:cs="Times New Roman"/>
          <w:bCs/>
          <w:i/>
          <w:iCs/>
          <w:sz w:val="16"/>
          <w:szCs w:val="16"/>
          <w:lang w:eastAsia="cs-CZ"/>
        </w:rPr>
        <w:t>UZ</w:t>
      </w:r>
      <w:proofErr w:type="gramEnd"/>
      <w:r w:rsidRPr="00CC4C67">
        <w:rPr>
          <w:rFonts w:ascii="Times New Roman" w:eastAsia="Times New Roman" w:hAnsi="Times New Roman" w:cs="Times New Roman"/>
          <w:bCs/>
          <w:i/>
          <w:iCs/>
          <w:sz w:val="16"/>
          <w:szCs w:val="16"/>
          <w:lang w:eastAsia="cs-CZ"/>
        </w:rPr>
        <w:t xml:space="preserve"> 33080)</w:t>
      </w:r>
    </w:p>
    <w:p w14:paraId="70C62B45" w14:textId="77777777" w:rsidR="00CC4C67" w:rsidRPr="00CC4C67" w:rsidRDefault="00CC4C67" w:rsidP="00CC4C67">
      <w:pPr>
        <w:suppressAutoHyphens/>
        <w:autoSpaceDN w:val="0"/>
        <w:spacing w:after="0" w:line="240" w:lineRule="auto"/>
        <w:ind w:left="720"/>
        <w:jc w:val="both"/>
        <w:textAlignment w:val="baseline"/>
        <w:rPr>
          <w:rFonts w:ascii="Times New Roman" w:eastAsia="Times New Roman" w:hAnsi="Times New Roman" w:cs="Times New Roman"/>
          <w:b/>
          <w:bCs/>
          <w:i/>
          <w:iCs/>
          <w:sz w:val="24"/>
          <w:szCs w:val="24"/>
          <w:lang w:eastAsia="cs-CZ"/>
        </w:rPr>
      </w:pPr>
      <w:r w:rsidRPr="00CC4C67">
        <w:rPr>
          <w:rFonts w:ascii="Times New Roman" w:eastAsia="Times New Roman" w:hAnsi="Times New Roman" w:cs="Times New Roman"/>
          <w:b/>
          <w:bCs/>
          <w:i/>
          <w:iCs/>
          <w:sz w:val="24"/>
          <w:szCs w:val="24"/>
          <w:lang w:eastAsia="cs-CZ"/>
        </w:rPr>
        <w:tab/>
      </w:r>
      <w:r w:rsidRPr="00CC4C67">
        <w:rPr>
          <w:rFonts w:ascii="Times New Roman" w:eastAsia="Times New Roman" w:hAnsi="Times New Roman" w:cs="Times New Roman"/>
          <w:b/>
          <w:bCs/>
          <w:i/>
          <w:iCs/>
          <w:sz w:val="24"/>
          <w:szCs w:val="24"/>
          <w:lang w:eastAsia="cs-CZ"/>
        </w:rPr>
        <w:tab/>
      </w:r>
      <w:r w:rsidRPr="00CC4C67">
        <w:rPr>
          <w:rFonts w:ascii="Times New Roman" w:eastAsia="Times New Roman" w:hAnsi="Times New Roman" w:cs="Times New Roman"/>
          <w:b/>
          <w:bCs/>
          <w:i/>
          <w:iCs/>
          <w:sz w:val="24"/>
          <w:szCs w:val="24"/>
          <w:lang w:eastAsia="cs-CZ"/>
        </w:rPr>
        <w:tab/>
      </w:r>
      <w:r w:rsidRPr="00CC4C67">
        <w:rPr>
          <w:rFonts w:ascii="Times New Roman" w:eastAsia="Times New Roman" w:hAnsi="Times New Roman" w:cs="Times New Roman"/>
          <w:bCs/>
          <w:i/>
          <w:iCs/>
          <w:sz w:val="24"/>
          <w:szCs w:val="24"/>
          <w:lang w:eastAsia="cs-CZ"/>
        </w:rPr>
        <w:t xml:space="preserve">(z toho </w:t>
      </w:r>
      <w:proofErr w:type="spellStart"/>
      <w:r w:rsidRPr="00CC4C67">
        <w:rPr>
          <w:rFonts w:ascii="Times New Roman" w:eastAsia="Times New Roman" w:hAnsi="Times New Roman" w:cs="Times New Roman"/>
          <w:bCs/>
          <w:i/>
          <w:iCs/>
          <w:sz w:val="24"/>
          <w:szCs w:val="24"/>
          <w:lang w:eastAsia="cs-CZ"/>
        </w:rPr>
        <w:t>vl</w:t>
      </w:r>
      <w:proofErr w:type="spellEnd"/>
      <w:r w:rsidRPr="00CC4C67">
        <w:rPr>
          <w:rFonts w:ascii="Times New Roman" w:eastAsia="Times New Roman" w:hAnsi="Times New Roman" w:cs="Times New Roman"/>
          <w:bCs/>
          <w:i/>
          <w:iCs/>
          <w:sz w:val="24"/>
          <w:szCs w:val="24"/>
          <w:lang w:eastAsia="cs-CZ"/>
        </w:rPr>
        <w:t>.  zdroje          13 734,-</w:t>
      </w:r>
      <w:proofErr w:type="gramStart"/>
      <w:r w:rsidRPr="00CC4C67">
        <w:rPr>
          <w:rFonts w:ascii="Times New Roman" w:eastAsia="Times New Roman" w:hAnsi="Times New Roman" w:cs="Times New Roman"/>
          <w:bCs/>
          <w:i/>
          <w:iCs/>
          <w:sz w:val="24"/>
          <w:szCs w:val="24"/>
          <w:lang w:eastAsia="cs-CZ"/>
        </w:rPr>
        <w:t>Kč )</w:t>
      </w:r>
      <w:proofErr w:type="gramEnd"/>
      <w:r w:rsidRPr="00CC4C67">
        <w:rPr>
          <w:rFonts w:ascii="Times New Roman" w:eastAsia="Times New Roman" w:hAnsi="Times New Roman" w:cs="Times New Roman"/>
          <w:b/>
          <w:bCs/>
          <w:i/>
          <w:iCs/>
          <w:sz w:val="24"/>
          <w:szCs w:val="24"/>
          <w:lang w:eastAsia="cs-CZ"/>
        </w:rPr>
        <w:t xml:space="preserve">                                                                </w:t>
      </w:r>
    </w:p>
    <w:p w14:paraId="7D76D9A5" w14:textId="77777777" w:rsidR="00CC4C67" w:rsidRPr="00CC4C67" w:rsidRDefault="00CC4C67" w:rsidP="00CC4C67">
      <w:pPr>
        <w:suppressAutoHyphens/>
        <w:autoSpaceDN w:val="0"/>
        <w:spacing w:after="0" w:line="240" w:lineRule="auto"/>
        <w:ind w:left="720"/>
        <w:jc w:val="both"/>
        <w:textAlignment w:val="baseline"/>
        <w:rPr>
          <w:rFonts w:ascii="Times New Roman" w:eastAsia="Times New Roman" w:hAnsi="Times New Roman" w:cs="Times New Roman"/>
          <w:b/>
          <w:bCs/>
          <w:i/>
          <w:iCs/>
          <w:sz w:val="24"/>
          <w:szCs w:val="24"/>
          <w:lang w:eastAsia="cs-CZ"/>
        </w:rPr>
      </w:pPr>
      <w:r w:rsidRPr="00CC4C67">
        <w:rPr>
          <w:rFonts w:ascii="Times New Roman" w:eastAsia="Times New Roman" w:hAnsi="Times New Roman" w:cs="Times New Roman"/>
          <w:bCs/>
          <w:i/>
          <w:iCs/>
          <w:sz w:val="16"/>
          <w:szCs w:val="16"/>
          <w:lang w:eastAsia="cs-CZ"/>
        </w:rPr>
        <w:t xml:space="preserve">                                                                                          </w:t>
      </w:r>
    </w:p>
    <w:p w14:paraId="53887837"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i/>
          <w:iCs/>
          <w:sz w:val="24"/>
          <w:szCs w:val="24"/>
          <w:lang w:eastAsia="cs-CZ"/>
        </w:rPr>
      </w:pPr>
      <w:r w:rsidRPr="00CC4C67">
        <w:rPr>
          <w:rFonts w:ascii="Times New Roman" w:eastAsia="Times New Roman" w:hAnsi="Times New Roman" w:cs="Times New Roman"/>
          <w:b/>
          <w:bCs/>
          <w:i/>
          <w:iCs/>
          <w:sz w:val="24"/>
          <w:szCs w:val="24"/>
          <w:lang w:eastAsia="cs-CZ"/>
        </w:rPr>
        <w:t xml:space="preserve">- </w:t>
      </w:r>
      <w:proofErr w:type="gramStart"/>
      <w:r w:rsidRPr="00CC4C67">
        <w:rPr>
          <w:rFonts w:ascii="Times New Roman" w:eastAsia="Times New Roman" w:hAnsi="Times New Roman" w:cs="Times New Roman"/>
          <w:b/>
          <w:bCs/>
          <w:i/>
          <w:iCs/>
          <w:sz w:val="28"/>
          <w:szCs w:val="28"/>
          <w:lang w:eastAsia="cs-CZ"/>
        </w:rPr>
        <w:t>OPPP</w:t>
      </w:r>
      <w:r w:rsidRPr="00CC4C67">
        <w:rPr>
          <w:rFonts w:ascii="Times New Roman" w:eastAsia="Times New Roman" w:hAnsi="Times New Roman" w:cs="Times New Roman"/>
          <w:b/>
          <w:bCs/>
          <w:i/>
          <w:iCs/>
          <w:sz w:val="24"/>
          <w:szCs w:val="24"/>
          <w:lang w:eastAsia="cs-CZ"/>
        </w:rPr>
        <w:t xml:space="preserve"> :</w:t>
      </w:r>
      <w:proofErr w:type="gramEnd"/>
      <w:r w:rsidRPr="00CC4C67">
        <w:rPr>
          <w:rFonts w:ascii="Times New Roman" w:eastAsia="Times New Roman" w:hAnsi="Times New Roman" w:cs="Times New Roman"/>
          <w:b/>
          <w:bCs/>
          <w:i/>
          <w:iCs/>
          <w:sz w:val="24"/>
          <w:szCs w:val="24"/>
          <w:lang w:eastAsia="cs-CZ"/>
        </w:rPr>
        <w:t xml:space="preserve">  317 181,- Kč (</w:t>
      </w:r>
      <w:r w:rsidRPr="00CC4C67">
        <w:rPr>
          <w:rFonts w:ascii="Times New Roman" w:eastAsia="Times New Roman" w:hAnsi="Times New Roman" w:cs="Times New Roman"/>
          <w:bCs/>
          <w:i/>
          <w:iCs/>
          <w:sz w:val="24"/>
          <w:szCs w:val="24"/>
          <w:lang w:eastAsia="cs-CZ"/>
        </w:rPr>
        <w:t>Financování obsluhy plynové kotelny v DD, zástupy za PN a zabezpečení  psychologa  pro DD).</w:t>
      </w:r>
    </w:p>
    <w:p w14:paraId="3578B7C3"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p>
    <w:p w14:paraId="732E8F40"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4"/>
          <w:lang w:eastAsia="cs-CZ"/>
        </w:rPr>
      </w:pPr>
      <w:r w:rsidRPr="00CC4C67">
        <w:rPr>
          <w:rFonts w:ascii="Times New Roman" w:eastAsia="Times New Roman" w:hAnsi="Times New Roman" w:cs="Times New Roman"/>
          <w:sz w:val="24"/>
          <w:szCs w:val="20"/>
          <w:lang w:eastAsia="cs-CZ"/>
        </w:rPr>
        <w:t xml:space="preserve">    z toho OON </w:t>
      </w:r>
      <w:r w:rsidRPr="00CC4C67">
        <w:rPr>
          <w:rFonts w:ascii="Times New Roman" w:eastAsia="Times New Roman" w:hAnsi="Times New Roman" w:cs="Times New Roman"/>
          <w:b/>
          <w:bCs/>
          <w:i/>
          <w:iCs/>
          <w:sz w:val="24"/>
          <w:szCs w:val="24"/>
          <w:lang w:eastAsia="cs-CZ"/>
        </w:rPr>
        <w:t xml:space="preserve">  SR </w:t>
      </w:r>
      <w:r w:rsidRPr="00CC4C67">
        <w:rPr>
          <w:rFonts w:ascii="Times New Roman" w:eastAsia="Times New Roman" w:hAnsi="Times New Roman" w:cs="Times New Roman"/>
          <w:b/>
          <w:bCs/>
          <w:i/>
          <w:iCs/>
          <w:sz w:val="24"/>
          <w:szCs w:val="24"/>
          <w:lang w:eastAsia="cs-CZ"/>
        </w:rPr>
        <w:tab/>
      </w:r>
      <w:r w:rsidRPr="00CC4C67">
        <w:rPr>
          <w:rFonts w:ascii="Times New Roman" w:eastAsia="Times New Roman" w:hAnsi="Times New Roman" w:cs="Times New Roman"/>
          <w:b/>
          <w:bCs/>
          <w:i/>
          <w:iCs/>
          <w:sz w:val="24"/>
          <w:szCs w:val="24"/>
          <w:lang w:eastAsia="cs-CZ"/>
        </w:rPr>
        <w:tab/>
      </w:r>
      <w:r w:rsidRPr="00CC4C67">
        <w:rPr>
          <w:rFonts w:ascii="Times New Roman" w:eastAsia="Times New Roman" w:hAnsi="Times New Roman" w:cs="Times New Roman"/>
          <w:b/>
          <w:bCs/>
          <w:i/>
          <w:iCs/>
          <w:sz w:val="24"/>
          <w:szCs w:val="24"/>
          <w:lang w:eastAsia="cs-CZ"/>
        </w:rPr>
        <w:tab/>
        <w:t xml:space="preserve">    55 940,-Kč    </w:t>
      </w:r>
    </w:p>
    <w:p w14:paraId="5C3A7B2A"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4"/>
          <w:lang w:eastAsia="cs-CZ"/>
        </w:rPr>
      </w:pPr>
      <w:r w:rsidRPr="00CC4C67">
        <w:rPr>
          <w:rFonts w:ascii="Times New Roman" w:eastAsia="Times New Roman" w:hAnsi="Times New Roman" w:cs="Times New Roman"/>
          <w:b/>
          <w:bCs/>
          <w:i/>
          <w:iCs/>
          <w:sz w:val="24"/>
          <w:szCs w:val="24"/>
          <w:lang w:eastAsia="cs-CZ"/>
        </w:rPr>
        <w:t xml:space="preserve">    </w:t>
      </w:r>
      <w:r w:rsidRPr="00CC4C67">
        <w:rPr>
          <w:rFonts w:ascii="Times New Roman" w:eastAsia="Times New Roman" w:hAnsi="Times New Roman" w:cs="Times New Roman"/>
          <w:bCs/>
          <w:iCs/>
          <w:sz w:val="24"/>
          <w:szCs w:val="24"/>
          <w:lang w:eastAsia="cs-CZ"/>
        </w:rPr>
        <w:t xml:space="preserve">z toho DPČ </w:t>
      </w:r>
      <w:r w:rsidRPr="00CC4C67">
        <w:rPr>
          <w:rFonts w:ascii="Times New Roman" w:eastAsia="Times New Roman" w:hAnsi="Times New Roman" w:cs="Times New Roman"/>
          <w:b/>
          <w:bCs/>
          <w:iCs/>
          <w:sz w:val="24"/>
          <w:szCs w:val="24"/>
          <w:lang w:eastAsia="cs-CZ"/>
        </w:rPr>
        <w:t>psycholog</w:t>
      </w:r>
      <w:r w:rsidRPr="00CC4C67">
        <w:rPr>
          <w:rFonts w:ascii="Times New Roman" w:eastAsia="Times New Roman" w:hAnsi="Times New Roman" w:cs="Times New Roman"/>
          <w:b/>
          <w:bCs/>
          <w:i/>
          <w:iCs/>
          <w:sz w:val="24"/>
          <w:szCs w:val="24"/>
          <w:lang w:eastAsia="cs-CZ"/>
        </w:rPr>
        <w:t xml:space="preserve"> </w:t>
      </w:r>
      <w:r w:rsidRPr="00CC4C67">
        <w:rPr>
          <w:rFonts w:ascii="Times New Roman" w:eastAsia="Times New Roman" w:hAnsi="Times New Roman" w:cs="Times New Roman"/>
          <w:b/>
          <w:bCs/>
          <w:i/>
          <w:iCs/>
          <w:sz w:val="24"/>
          <w:szCs w:val="24"/>
          <w:lang w:eastAsia="cs-CZ"/>
        </w:rPr>
        <w:tab/>
      </w:r>
      <w:r w:rsidRPr="00CC4C67">
        <w:rPr>
          <w:rFonts w:ascii="Times New Roman" w:eastAsia="Times New Roman" w:hAnsi="Times New Roman" w:cs="Times New Roman"/>
          <w:b/>
          <w:bCs/>
          <w:i/>
          <w:iCs/>
          <w:sz w:val="24"/>
          <w:szCs w:val="24"/>
          <w:lang w:eastAsia="cs-CZ"/>
        </w:rPr>
        <w:tab/>
      </w:r>
      <w:proofErr w:type="gramStart"/>
      <w:r w:rsidRPr="00CC4C67">
        <w:rPr>
          <w:rFonts w:ascii="Times New Roman" w:eastAsia="Times New Roman" w:hAnsi="Times New Roman" w:cs="Times New Roman"/>
          <w:b/>
          <w:bCs/>
          <w:i/>
          <w:iCs/>
          <w:sz w:val="24"/>
          <w:szCs w:val="24"/>
          <w:lang w:eastAsia="cs-CZ"/>
        </w:rPr>
        <w:tab/>
        <w:t xml:space="preserve">  261</w:t>
      </w:r>
      <w:proofErr w:type="gramEnd"/>
      <w:r w:rsidRPr="00CC4C67">
        <w:rPr>
          <w:rFonts w:ascii="Times New Roman" w:eastAsia="Times New Roman" w:hAnsi="Times New Roman" w:cs="Times New Roman"/>
          <w:b/>
          <w:bCs/>
          <w:i/>
          <w:iCs/>
          <w:sz w:val="24"/>
          <w:szCs w:val="24"/>
          <w:lang w:eastAsia="cs-CZ"/>
        </w:rPr>
        <w:t xml:space="preserve"> 241,-Kč</w:t>
      </w:r>
    </w:p>
    <w:p w14:paraId="4A93F045"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bCs/>
          <w:i/>
          <w:iCs/>
          <w:sz w:val="24"/>
          <w:szCs w:val="24"/>
          <w:lang w:eastAsia="cs-CZ"/>
        </w:rPr>
      </w:pPr>
    </w:p>
    <w:p w14:paraId="28756421"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Cs/>
          <w:sz w:val="24"/>
          <w:szCs w:val="24"/>
          <w:lang w:eastAsia="cs-CZ"/>
        </w:rPr>
      </w:pPr>
      <w:r w:rsidRPr="00CC4C67">
        <w:rPr>
          <w:rFonts w:ascii="Times New Roman" w:eastAsia="Times New Roman" w:hAnsi="Times New Roman" w:cs="Times New Roman"/>
          <w:sz w:val="24"/>
          <w:szCs w:val="20"/>
          <w:lang w:eastAsia="cs-CZ"/>
        </w:rPr>
        <w:t xml:space="preserve">  </w:t>
      </w:r>
    </w:p>
    <w:p w14:paraId="3A8F1065"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iCs/>
          <w:sz w:val="24"/>
          <w:szCs w:val="24"/>
          <w:lang w:eastAsia="cs-CZ"/>
        </w:rPr>
      </w:pPr>
      <w:r w:rsidRPr="00CC4C67">
        <w:rPr>
          <w:rFonts w:ascii="Times New Roman" w:eastAsia="Times New Roman" w:hAnsi="Times New Roman" w:cs="Times New Roman"/>
          <w:bCs/>
          <w:iCs/>
          <w:sz w:val="24"/>
          <w:szCs w:val="24"/>
          <w:lang w:eastAsia="cs-CZ"/>
        </w:rPr>
        <w:t xml:space="preserve">     </w:t>
      </w:r>
    </w:p>
    <w:p w14:paraId="1D74B455"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Cs/>
          <w:iCs/>
          <w:sz w:val="24"/>
          <w:szCs w:val="24"/>
          <w:lang w:eastAsia="cs-CZ"/>
        </w:rPr>
        <w:t xml:space="preserve"> </w:t>
      </w:r>
      <w:r w:rsidRPr="00CC4C67">
        <w:rPr>
          <w:rFonts w:ascii="Times New Roman" w:eastAsia="Times New Roman" w:hAnsi="Times New Roman" w:cs="Times New Roman"/>
          <w:b/>
          <w:bCs/>
          <w:i/>
          <w:iCs/>
          <w:sz w:val="24"/>
          <w:szCs w:val="24"/>
          <w:lang w:eastAsia="cs-CZ"/>
        </w:rPr>
        <w:t>-</w:t>
      </w:r>
      <w:r w:rsidRPr="00CC4C67">
        <w:rPr>
          <w:rFonts w:ascii="Times New Roman" w:eastAsia="Times New Roman" w:hAnsi="Times New Roman" w:cs="Times New Roman"/>
          <w:b/>
          <w:bCs/>
          <w:iCs/>
          <w:sz w:val="24"/>
          <w:szCs w:val="24"/>
          <w:lang w:eastAsia="cs-CZ"/>
        </w:rPr>
        <w:t xml:space="preserve"> </w:t>
      </w:r>
      <w:r w:rsidRPr="00CC4C67">
        <w:rPr>
          <w:rFonts w:ascii="Times New Roman" w:eastAsia="Times New Roman" w:hAnsi="Times New Roman" w:cs="Times New Roman"/>
          <w:b/>
          <w:bCs/>
          <w:i/>
          <w:iCs/>
          <w:sz w:val="28"/>
          <w:szCs w:val="28"/>
          <w:lang w:eastAsia="cs-CZ"/>
        </w:rPr>
        <w:t>Odvody</w:t>
      </w:r>
      <w:r w:rsidRPr="00CC4C67">
        <w:rPr>
          <w:rFonts w:ascii="Times New Roman" w:eastAsia="Times New Roman" w:hAnsi="Times New Roman" w:cs="Times New Roman"/>
          <w:b/>
          <w:bCs/>
          <w:i/>
          <w:sz w:val="28"/>
          <w:szCs w:val="28"/>
          <w:lang w:eastAsia="cs-CZ"/>
        </w:rPr>
        <w:t xml:space="preserve"> povinného pojištění</w:t>
      </w:r>
      <w:r w:rsidRPr="00CC4C67">
        <w:rPr>
          <w:rFonts w:ascii="Times New Roman" w:eastAsia="Times New Roman" w:hAnsi="Times New Roman" w:cs="Times New Roman"/>
          <w:bCs/>
          <w:sz w:val="24"/>
          <w:szCs w:val="20"/>
          <w:lang w:eastAsia="cs-CZ"/>
        </w:rPr>
        <w:t xml:space="preserve"> (SP a ZP) činily </w:t>
      </w:r>
      <w:r w:rsidRPr="00CC4C67">
        <w:rPr>
          <w:rFonts w:ascii="Times New Roman" w:eastAsia="Times New Roman" w:hAnsi="Times New Roman" w:cs="Times New Roman"/>
          <w:b/>
          <w:sz w:val="24"/>
          <w:szCs w:val="20"/>
          <w:lang w:eastAsia="cs-CZ"/>
        </w:rPr>
        <w:t>2 554,60 tis. Kč</w:t>
      </w:r>
      <w:r w:rsidRPr="00CC4C67">
        <w:rPr>
          <w:rFonts w:ascii="Times New Roman" w:eastAsia="Times New Roman" w:hAnsi="Times New Roman" w:cs="Times New Roman"/>
          <w:bCs/>
          <w:sz w:val="24"/>
          <w:szCs w:val="20"/>
          <w:lang w:eastAsia="cs-CZ"/>
        </w:rPr>
        <w:t xml:space="preserve">, z toho z prostředků SR přímých byly ve výši </w:t>
      </w:r>
      <w:r w:rsidRPr="00CC4C67">
        <w:rPr>
          <w:rFonts w:ascii="Times New Roman" w:eastAsia="Times New Roman" w:hAnsi="Times New Roman" w:cs="Times New Roman"/>
          <w:sz w:val="24"/>
          <w:szCs w:val="20"/>
          <w:lang w:eastAsia="cs-CZ"/>
        </w:rPr>
        <w:t xml:space="preserve">2.317,08 tis. </w:t>
      </w:r>
      <w:proofErr w:type="gramStart"/>
      <w:r w:rsidRPr="00CC4C67">
        <w:rPr>
          <w:rFonts w:ascii="Times New Roman" w:eastAsia="Times New Roman" w:hAnsi="Times New Roman" w:cs="Times New Roman"/>
          <w:bCs/>
          <w:sz w:val="24"/>
          <w:szCs w:val="20"/>
          <w:lang w:eastAsia="cs-CZ"/>
        </w:rPr>
        <w:t>Kč.(</w:t>
      </w:r>
      <w:proofErr w:type="gramEnd"/>
      <w:r w:rsidRPr="00CC4C67">
        <w:rPr>
          <w:rFonts w:ascii="Times New Roman" w:eastAsia="Times New Roman" w:hAnsi="Times New Roman" w:cs="Times New Roman"/>
          <w:bCs/>
          <w:sz w:val="20"/>
          <w:szCs w:val="20"/>
          <w:lang w:eastAsia="cs-CZ"/>
        </w:rPr>
        <w:t>UZ 33353</w:t>
      </w:r>
      <w:r w:rsidRPr="00CC4C67">
        <w:rPr>
          <w:rFonts w:ascii="Times New Roman" w:eastAsia="Times New Roman" w:hAnsi="Times New Roman" w:cs="Times New Roman"/>
          <w:bCs/>
          <w:sz w:val="24"/>
          <w:szCs w:val="20"/>
          <w:lang w:eastAsia="cs-CZ"/>
        </w:rPr>
        <w:t xml:space="preserve">), </w:t>
      </w:r>
      <w:r w:rsidRPr="00CC4C67">
        <w:rPr>
          <w:rFonts w:ascii="Times New Roman" w:eastAsia="Times New Roman" w:hAnsi="Times New Roman" w:cs="Times New Roman"/>
          <w:bCs/>
          <w:sz w:val="20"/>
          <w:szCs w:val="20"/>
          <w:lang w:eastAsia="cs-CZ"/>
        </w:rPr>
        <w:t>UZ 33080</w:t>
      </w:r>
      <w:r w:rsidRPr="00CC4C67">
        <w:rPr>
          <w:rFonts w:ascii="Times New Roman" w:eastAsia="Times New Roman" w:hAnsi="Times New Roman" w:cs="Times New Roman"/>
          <w:bCs/>
          <w:sz w:val="24"/>
          <w:szCs w:val="20"/>
          <w:lang w:eastAsia="cs-CZ"/>
        </w:rPr>
        <w:t xml:space="preserve"> : 144,58 tis. Kč,</w:t>
      </w:r>
      <w:r w:rsidRPr="00CC4C67">
        <w:rPr>
          <w:rFonts w:ascii="Times New Roman" w:eastAsia="Times New Roman" w:hAnsi="Times New Roman" w:cs="Times New Roman"/>
          <w:bCs/>
          <w:sz w:val="20"/>
          <w:szCs w:val="20"/>
          <w:lang w:eastAsia="cs-CZ"/>
        </w:rPr>
        <w:t xml:space="preserve"> UZ 83</w:t>
      </w:r>
      <w:r w:rsidRPr="00CC4C67">
        <w:rPr>
          <w:rFonts w:ascii="Times New Roman" w:eastAsia="Times New Roman" w:hAnsi="Times New Roman" w:cs="Times New Roman"/>
          <w:bCs/>
          <w:sz w:val="24"/>
          <w:szCs w:val="20"/>
          <w:lang w:eastAsia="cs-CZ"/>
        </w:rPr>
        <w:t xml:space="preserve"> : 83,86 tis. Kč, </w:t>
      </w:r>
      <w:proofErr w:type="spellStart"/>
      <w:r w:rsidRPr="00CC4C67">
        <w:rPr>
          <w:rFonts w:ascii="Times New Roman" w:eastAsia="Times New Roman" w:hAnsi="Times New Roman" w:cs="Times New Roman"/>
          <w:bCs/>
          <w:sz w:val="20"/>
          <w:szCs w:val="20"/>
          <w:lang w:eastAsia="cs-CZ"/>
        </w:rPr>
        <w:t>vl</w:t>
      </w:r>
      <w:proofErr w:type="spellEnd"/>
      <w:r w:rsidRPr="00CC4C67">
        <w:rPr>
          <w:rFonts w:ascii="Times New Roman" w:eastAsia="Times New Roman" w:hAnsi="Times New Roman" w:cs="Times New Roman"/>
          <w:bCs/>
          <w:sz w:val="20"/>
          <w:szCs w:val="20"/>
          <w:lang w:eastAsia="cs-CZ"/>
        </w:rPr>
        <w:t>. zdroje</w:t>
      </w:r>
      <w:r w:rsidRPr="00CC4C67">
        <w:rPr>
          <w:rFonts w:ascii="Times New Roman" w:eastAsia="Times New Roman" w:hAnsi="Times New Roman" w:cs="Times New Roman"/>
          <w:bCs/>
          <w:sz w:val="24"/>
          <w:szCs w:val="20"/>
          <w:lang w:eastAsia="cs-CZ"/>
        </w:rPr>
        <w:t xml:space="preserve"> ve výši 4,64 tis Kč, </w:t>
      </w:r>
      <w:proofErr w:type="spellStart"/>
      <w:r w:rsidRPr="00CC4C67">
        <w:rPr>
          <w:rFonts w:ascii="Times New Roman" w:eastAsia="Times New Roman" w:hAnsi="Times New Roman" w:cs="Times New Roman"/>
          <w:bCs/>
          <w:sz w:val="24"/>
          <w:szCs w:val="20"/>
          <w:lang w:eastAsia="cs-CZ"/>
        </w:rPr>
        <w:t>vl</w:t>
      </w:r>
      <w:proofErr w:type="spellEnd"/>
      <w:r w:rsidRPr="00CC4C67">
        <w:rPr>
          <w:rFonts w:ascii="Times New Roman" w:eastAsia="Times New Roman" w:hAnsi="Times New Roman" w:cs="Times New Roman"/>
          <w:bCs/>
          <w:sz w:val="24"/>
          <w:szCs w:val="20"/>
          <w:lang w:eastAsia="cs-CZ"/>
        </w:rPr>
        <w:t xml:space="preserve">. zdroje </w:t>
      </w:r>
      <w:r w:rsidRPr="00CC4C67">
        <w:rPr>
          <w:rFonts w:ascii="Times New Roman" w:eastAsia="Times New Roman" w:hAnsi="Times New Roman" w:cs="Times New Roman"/>
          <w:bCs/>
          <w:sz w:val="20"/>
          <w:szCs w:val="20"/>
          <w:lang w:eastAsia="cs-CZ"/>
        </w:rPr>
        <w:t>(UZ 83-19)</w:t>
      </w:r>
      <w:r w:rsidRPr="00CC4C67">
        <w:rPr>
          <w:rFonts w:ascii="Times New Roman" w:eastAsia="Times New Roman" w:hAnsi="Times New Roman" w:cs="Times New Roman"/>
          <w:bCs/>
          <w:sz w:val="24"/>
          <w:szCs w:val="20"/>
          <w:lang w:eastAsia="cs-CZ"/>
        </w:rPr>
        <w:t xml:space="preserve"> ve výši 4,44 tis. Kč.</w:t>
      </w:r>
    </w:p>
    <w:p w14:paraId="2136D8DA"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highlight w:val="yellow"/>
          <w:lang w:eastAsia="cs-CZ"/>
        </w:rPr>
      </w:pPr>
    </w:p>
    <w:p w14:paraId="5029F0F8"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4"/>
          <w:lang w:eastAsia="cs-CZ"/>
        </w:rPr>
        <w:t xml:space="preserve"> </w:t>
      </w:r>
      <w:r w:rsidRPr="00CC4C67">
        <w:rPr>
          <w:rFonts w:ascii="Times New Roman" w:eastAsia="Times New Roman" w:hAnsi="Times New Roman" w:cs="Times New Roman"/>
          <w:b/>
          <w:sz w:val="24"/>
          <w:szCs w:val="24"/>
          <w:lang w:eastAsia="cs-CZ"/>
        </w:rPr>
        <w:t xml:space="preserve">- </w:t>
      </w:r>
      <w:r w:rsidRPr="00CC4C67">
        <w:rPr>
          <w:rFonts w:ascii="Times New Roman" w:eastAsia="Times New Roman" w:hAnsi="Times New Roman" w:cs="Times New Roman"/>
          <w:b/>
          <w:i/>
          <w:sz w:val="28"/>
          <w:szCs w:val="28"/>
          <w:lang w:eastAsia="cs-CZ"/>
        </w:rPr>
        <w:t xml:space="preserve">Příděl do </w:t>
      </w:r>
      <w:proofErr w:type="gramStart"/>
      <w:r w:rsidRPr="00CC4C67">
        <w:rPr>
          <w:rFonts w:ascii="Times New Roman" w:eastAsia="Times New Roman" w:hAnsi="Times New Roman" w:cs="Times New Roman"/>
          <w:b/>
          <w:i/>
          <w:sz w:val="28"/>
          <w:szCs w:val="28"/>
          <w:lang w:eastAsia="cs-CZ"/>
        </w:rPr>
        <w:t>FKSP</w:t>
      </w:r>
      <w:r w:rsidRPr="00CC4C67">
        <w:rPr>
          <w:rFonts w:ascii="Times New Roman" w:eastAsia="Times New Roman" w:hAnsi="Times New Roman" w:cs="Times New Roman"/>
          <w:b/>
          <w:sz w:val="24"/>
          <w:szCs w:val="20"/>
          <w:lang w:eastAsia="cs-CZ"/>
        </w:rPr>
        <w:t xml:space="preserve">  </w:t>
      </w:r>
      <w:r w:rsidRPr="00CC4C67">
        <w:rPr>
          <w:rFonts w:ascii="Times New Roman" w:eastAsia="Times New Roman" w:hAnsi="Times New Roman" w:cs="Times New Roman"/>
          <w:sz w:val="24"/>
          <w:szCs w:val="20"/>
          <w:lang w:eastAsia="cs-CZ"/>
        </w:rPr>
        <w:t>činil</w:t>
      </w:r>
      <w:proofErr w:type="gramEnd"/>
      <w:r w:rsidRPr="00CC4C67">
        <w:rPr>
          <w:rFonts w:ascii="Times New Roman" w:eastAsia="Times New Roman" w:hAnsi="Times New Roman" w:cs="Times New Roman"/>
          <w:b/>
          <w:sz w:val="24"/>
          <w:szCs w:val="20"/>
          <w:lang w:eastAsia="cs-CZ"/>
        </w:rPr>
        <w:t xml:space="preserve"> 147,38 tis. Kč</w:t>
      </w:r>
      <w:r w:rsidRPr="00CC4C67">
        <w:rPr>
          <w:rFonts w:ascii="Times New Roman" w:eastAsia="Times New Roman" w:hAnsi="Times New Roman" w:cs="Times New Roman"/>
          <w:sz w:val="24"/>
          <w:szCs w:val="20"/>
          <w:lang w:eastAsia="cs-CZ"/>
        </w:rPr>
        <w:t xml:space="preserve">, z toho z prostředků SR </w:t>
      </w:r>
      <w:r w:rsidRPr="00CC4C67">
        <w:rPr>
          <w:rFonts w:ascii="Times New Roman" w:eastAsia="Times New Roman" w:hAnsi="Times New Roman" w:cs="Times New Roman"/>
          <w:sz w:val="20"/>
          <w:szCs w:val="20"/>
          <w:lang w:eastAsia="cs-CZ"/>
        </w:rPr>
        <w:t>(UZ 33353)</w:t>
      </w:r>
      <w:r w:rsidRPr="00CC4C67">
        <w:rPr>
          <w:rFonts w:ascii="Times New Roman" w:eastAsia="Times New Roman" w:hAnsi="Times New Roman" w:cs="Times New Roman"/>
          <w:sz w:val="24"/>
          <w:szCs w:val="20"/>
          <w:lang w:eastAsia="cs-CZ"/>
        </w:rPr>
        <w:t xml:space="preserve"> 138,56 tis. Kč, </w:t>
      </w:r>
      <w:r w:rsidRPr="00CC4C67">
        <w:rPr>
          <w:rFonts w:ascii="Times New Roman" w:eastAsia="Times New Roman" w:hAnsi="Times New Roman" w:cs="Times New Roman"/>
          <w:sz w:val="20"/>
          <w:szCs w:val="20"/>
          <w:lang w:eastAsia="cs-CZ"/>
        </w:rPr>
        <w:t>UZ 33080</w:t>
      </w:r>
      <w:r w:rsidRPr="00CC4C67">
        <w:rPr>
          <w:rFonts w:ascii="Times New Roman" w:eastAsia="Times New Roman" w:hAnsi="Times New Roman" w:cs="Times New Roman"/>
          <w:sz w:val="24"/>
          <w:szCs w:val="20"/>
          <w:lang w:eastAsia="cs-CZ"/>
        </w:rPr>
        <w:t xml:space="preserve"> : 8,55tis. Kč  a </w:t>
      </w:r>
      <w:proofErr w:type="spellStart"/>
      <w:r w:rsidRPr="00CC4C67">
        <w:rPr>
          <w:rFonts w:ascii="Times New Roman" w:eastAsia="Times New Roman" w:hAnsi="Times New Roman" w:cs="Times New Roman"/>
          <w:sz w:val="24"/>
          <w:szCs w:val="20"/>
          <w:lang w:eastAsia="cs-CZ"/>
        </w:rPr>
        <w:t>vl</w:t>
      </w:r>
      <w:proofErr w:type="spellEnd"/>
      <w:r w:rsidRPr="00CC4C67">
        <w:rPr>
          <w:rFonts w:ascii="Times New Roman" w:eastAsia="Times New Roman" w:hAnsi="Times New Roman" w:cs="Times New Roman"/>
          <w:sz w:val="24"/>
          <w:szCs w:val="20"/>
          <w:lang w:eastAsia="cs-CZ"/>
        </w:rPr>
        <w:t>. činnost 0,27 tis Kč.</w:t>
      </w:r>
    </w:p>
    <w:p w14:paraId="740E48C3"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highlight w:val="yellow"/>
          <w:lang w:eastAsia="cs-CZ"/>
        </w:rPr>
      </w:pPr>
    </w:p>
    <w:p w14:paraId="630A458B"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highlight w:val="yellow"/>
          <w:lang w:eastAsia="cs-CZ"/>
        </w:rPr>
      </w:pPr>
    </w:p>
    <w:p w14:paraId="1C1AC422"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
          <w:bCs/>
          <w:sz w:val="24"/>
          <w:szCs w:val="20"/>
          <w:lang w:eastAsia="cs-CZ"/>
        </w:rPr>
        <w:t xml:space="preserve">ONIV SR </w:t>
      </w:r>
      <w:proofErr w:type="gramStart"/>
      <w:r w:rsidRPr="00CC4C67">
        <w:rPr>
          <w:rFonts w:ascii="Times New Roman" w:eastAsia="Times New Roman" w:hAnsi="Times New Roman" w:cs="Times New Roman"/>
          <w:b/>
          <w:bCs/>
          <w:sz w:val="24"/>
          <w:szCs w:val="20"/>
          <w:lang w:eastAsia="cs-CZ"/>
        </w:rPr>
        <w:t xml:space="preserve">- </w:t>
      </w:r>
      <w:r w:rsidRPr="00CC4C67">
        <w:rPr>
          <w:rFonts w:ascii="Times New Roman" w:eastAsia="Times New Roman" w:hAnsi="Times New Roman" w:cs="Times New Roman"/>
          <w:bCs/>
          <w:sz w:val="24"/>
          <w:szCs w:val="20"/>
          <w:lang w:eastAsia="cs-CZ"/>
        </w:rPr>
        <w:t xml:space="preserve"> pokrývaly</w:t>
      </w:r>
      <w:proofErr w:type="gramEnd"/>
      <w:r w:rsidRPr="00CC4C67">
        <w:rPr>
          <w:rFonts w:ascii="Times New Roman" w:eastAsia="Times New Roman" w:hAnsi="Times New Roman" w:cs="Times New Roman"/>
          <w:bCs/>
          <w:sz w:val="24"/>
          <w:szCs w:val="20"/>
          <w:lang w:eastAsia="cs-CZ"/>
        </w:rPr>
        <w:t xml:space="preserve"> náklady na PN a zákonné pojištění úrazů. Zákonné úrazové pojištění je zahrnováno i do celkových mzdových nákladů, a v roce 2020 bylo odvedeno na účet pojišťovny </w:t>
      </w:r>
      <w:r w:rsidRPr="00CC4C67">
        <w:rPr>
          <w:rFonts w:ascii="Times New Roman" w:eastAsia="Times New Roman" w:hAnsi="Times New Roman" w:cs="Times New Roman"/>
          <w:b/>
          <w:bCs/>
          <w:sz w:val="24"/>
          <w:szCs w:val="20"/>
          <w:lang w:eastAsia="cs-CZ"/>
        </w:rPr>
        <w:t xml:space="preserve">30,59 tis. </w:t>
      </w:r>
      <w:proofErr w:type="gramStart"/>
      <w:r w:rsidRPr="00CC4C67">
        <w:rPr>
          <w:rFonts w:ascii="Times New Roman" w:eastAsia="Times New Roman" w:hAnsi="Times New Roman" w:cs="Times New Roman"/>
          <w:b/>
          <w:bCs/>
          <w:sz w:val="24"/>
          <w:szCs w:val="20"/>
          <w:lang w:eastAsia="cs-CZ"/>
        </w:rPr>
        <w:t>Kč</w:t>
      </w:r>
      <w:r w:rsidRPr="00CC4C67">
        <w:rPr>
          <w:rFonts w:ascii="Times New Roman" w:eastAsia="Times New Roman" w:hAnsi="Times New Roman" w:cs="Times New Roman"/>
          <w:bCs/>
          <w:sz w:val="24"/>
          <w:szCs w:val="20"/>
          <w:lang w:eastAsia="cs-CZ"/>
        </w:rPr>
        <w:t>.(</w:t>
      </w:r>
      <w:proofErr w:type="gramEnd"/>
      <w:r w:rsidRPr="00CC4C67">
        <w:rPr>
          <w:rFonts w:ascii="Times New Roman" w:eastAsia="Times New Roman" w:hAnsi="Times New Roman" w:cs="Times New Roman"/>
          <w:bCs/>
          <w:sz w:val="24"/>
          <w:szCs w:val="20"/>
          <w:lang w:eastAsia="cs-CZ"/>
        </w:rPr>
        <w:t xml:space="preserve">PN je zahrnována do ostatních sociálních nákladů). Celkem v tomto roce byly použity ONIV ze SR ve výši </w:t>
      </w:r>
      <w:r w:rsidRPr="00CC4C67">
        <w:rPr>
          <w:rFonts w:ascii="Times New Roman" w:eastAsia="Times New Roman" w:hAnsi="Times New Roman" w:cs="Times New Roman"/>
          <w:sz w:val="24"/>
          <w:szCs w:val="20"/>
          <w:lang w:eastAsia="cs-CZ"/>
        </w:rPr>
        <w:t xml:space="preserve">102,72 </w:t>
      </w:r>
      <w:r w:rsidRPr="00CC4C67">
        <w:rPr>
          <w:rFonts w:ascii="Times New Roman" w:eastAsia="Times New Roman" w:hAnsi="Times New Roman" w:cs="Times New Roman"/>
          <w:bCs/>
          <w:sz w:val="24"/>
          <w:szCs w:val="20"/>
          <w:lang w:eastAsia="cs-CZ"/>
        </w:rPr>
        <w:t xml:space="preserve">tis. Kč. Zákonné </w:t>
      </w:r>
      <w:proofErr w:type="spellStart"/>
      <w:r w:rsidRPr="00CC4C67">
        <w:rPr>
          <w:rFonts w:ascii="Times New Roman" w:eastAsia="Times New Roman" w:hAnsi="Times New Roman" w:cs="Times New Roman"/>
          <w:bCs/>
          <w:sz w:val="24"/>
          <w:szCs w:val="20"/>
          <w:lang w:eastAsia="cs-CZ"/>
        </w:rPr>
        <w:t>úr</w:t>
      </w:r>
      <w:proofErr w:type="spellEnd"/>
      <w:r w:rsidRPr="00CC4C67">
        <w:rPr>
          <w:rFonts w:ascii="Times New Roman" w:eastAsia="Times New Roman" w:hAnsi="Times New Roman" w:cs="Times New Roman"/>
          <w:bCs/>
          <w:sz w:val="24"/>
          <w:szCs w:val="20"/>
          <w:lang w:eastAsia="cs-CZ"/>
        </w:rPr>
        <w:t>. pojištění z </w:t>
      </w:r>
      <w:proofErr w:type="spellStart"/>
      <w:r w:rsidRPr="00CC4C67">
        <w:rPr>
          <w:rFonts w:ascii="Times New Roman" w:eastAsia="Times New Roman" w:hAnsi="Times New Roman" w:cs="Times New Roman"/>
          <w:bCs/>
          <w:sz w:val="24"/>
          <w:szCs w:val="20"/>
          <w:lang w:eastAsia="cs-CZ"/>
        </w:rPr>
        <w:t>vl</w:t>
      </w:r>
      <w:proofErr w:type="spellEnd"/>
      <w:r w:rsidRPr="00CC4C67">
        <w:rPr>
          <w:rFonts w:ascii="Times New Roman" w:eastAsia="Times New Roman" w:hAnsi="Times New Roman" w:cs="Times New Roman"/>
          <w:bCs/>
          <w:sz w:val="24"/>
          <w:szCs w:val="20"/>
          <w:lang w:eastAsia="cs-CZ"/>
        </w:rPr>
        <w:t xml:space="preserve">. zdrojů bylo odvedeno ve výši </w:t>
      </w:r>
      <w:proofErr w:type="gramStart"/>
      <w:r w:rsidRPr="00CC4C67">
        <w:rPr>
          <w:rFonts w:ascii="Times New Roman" w:eastAsia="Times New Roman" w:hAnsi="Times New Roman" w:cs="Times New Roman"/>
          <w:b/>
          <w:bCs/>
          <w:sz w:val="24"/>
          <w:szCs w:val="20"/>
          <w:lang w:eastAsia="cs-CZ"/>
        </w:rPr>
        <w:t>0,06</w:t>
      </w:r>
      <w:r w:rsidRPr="00CC4C67">
        <w:rPr>
          <w:rFonts w:ascii="Times New Roman" w:eastAsia="Times New Roman" w:hAnsi="Times New Roman" w:cs="Times New Roman"/>
          <w:bCs/>
          <w:sz w:val="24"/>
          <w:szCs w:val="20"/>
          <w:lang w:eastAsia="cs-CZ"/>
        </w:rPr>
        <w:t>tis.Kč</w:t>
      </w:r>
      <w:proofErr w:type="gramEnd"/>
      <w:r w:rsidRPr="00CC4C67">
        <w:rPr>
          <w:rFonts w:ascii="Times New Roman" w:eastAsia="Times New Roman" w:hAnsi="Times New Roman" w:cs="Times New Roman"/>
          <w:bCs/>
          <w:sz w:val="24"/>
          <w:szCs w:val="20"/>
          <w:lang w:eastAsia="cs-CZ"/>
        </w:rPr>
        <w:t xml:space="preserve"> a z provozních prostředků  </w:t>
      </w:r>
      <w:r w:rsidRPr="00CC4C67">
        <w:rPr>
          <w:rFonts w:ascii="Times New Roman" w:eastAsia="Times New Roman" w:hAnsi="Times New Roman" w:cs="Times New Roman"/>
          <w:b/>
          <w:bCs/>
          <w:sz w:val="24"/>
          <w:szCs w:val="20"/>
          <w:lang w:eastAsia="cs-CZ"/>
        </w:rPr>
        <w:t>1,09</w:t>
      </w:r>
      <w:r w:rsidRPr="00CC4C67">
        <w:rPr>
          <w:rFonts w:ascii="Times New Roman" w:eastAsia="Times New Roman" w:hAnsi="Times New Roman" w:cs="Times New Roman"/>
          <w:bCs/>
          <w:sz w:val="24"/>
          <w:szCs w:val="20"/>
          <w:lang w:eastAsia="cs-CZ"/>
        </w:rPr>
        <w:t>tis. Kč.</w:t>
      </w:r>
    </w:p>
    <w:p w14:paraId="49E30FA3"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p>
    <w:p w14:paraId="26DBBE67"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p>
    <w:p w14:paraId="57243541"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sz w:val="24"/>
          <w:szCs w:val="20"/>
          <w:lang w:eastAsia="cs-CZ"/>
        </w:rPr>
      </w:pPr>
      <w:r w:rsidRPr="00CC4C67">
        <w:rPr>
          <w:rFonts w:ascii="Times New Roman" w:eastAsia="Times New Roman" w:hAnsi="Times New Roman" w:cs="Times New Roman"/>
          <w:b/>
          <w:bCs/>
          <w:sz w:val="24"/>
          <w:szCs w:val="20"/>
          <w:lang w:eastAsia="cs-CZ"/>
        </w:rPr>
        <w:t xml:space="preserve">Prostředky SR ve </w:t>
      </w:r>
      <w:proofErr w:type="gramStart"/>
      <w:r w:rsidRPr="00CC4C67">
        <w:rPr>
          <w:rFonts w:ascii="Times New Roman" w:eastAsia="Times New Roman" w:hAnsi="Times New Roman" w:cs="Times New Roman"/>
          <w:b/>
          <w:bCs/>
          <w:sz w:val="24"/>
          <w:szCs w:val="20"/>
          <w:lang w:eastAsia="cs-CZ"/>
        </w:rPr>
        <w:t xml:space="preserve">výši  </w:t>
      </w:r>
      <w:r w:rsidRPr="00CC4C67">
        <w:rPr>
          <w:rFonts w:ascii="Times New Roman" w:eastAsia="Times New Roman" w:hAnsi="Times New Roman" w:cs="Times New Roman"/>
          <w:b/>
          <w:sz w:val="24"/>
          <w:szCs w:val="20"/>
          <w:lang w:eastAsia="cs-CZ"/>
        </w:rPr>
        <w:t>9</w:t>
      </w:r>
      <w:proofErr w:type="gramEnd"/>
      <w:r w:rsidRPr="00CC4C67">
        <w:rPr>
          <w:rFonts w:ascii="Times New Roman" w:eastAsia="Times New Roman" w:hAnsi="Times New Roman" w:cs="Times New Roman"/>
          <w:b/>
          <w:sz w:val="24"/>
          <w:szCs w:val="20"/>
          <w:lang w:eastAsia="cs-CZ"/>
        </w:rPr>
        <w:t> 457,53 tis. Kč byly zcela vyčerpány.</w:t>
      </w:r>
    </w:p>
    <w:p w14:paraId="231BF587"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sz w:val="24"/>
          <w:szCs w:val="20"/>
          <w:lang w:eastAsia="cs-CZ"/>
        </w:rPr>
      </w:pPr>
    </w:p>
    <w:p w14:paraId="02A6F9A3"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highlight w:val="yellow"/>
          <w:lang w:eastAsia="cs-CZ"/>
        </w:rPr>
      </w:pPr>
    </w:p>
    <w:p w14:paraId="5AC3A187"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highlight w:val="yellow"/>
          <w:lang w:eastAsia="cs-CZ"/>
        </w:rPr>
      </w:pPr>
    </w:p>
    <w:p w14:paraId="1E18A48B"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iCs/>
          <w:sz w:val="24"/>
          <w:szCs w:val="24"/>
          <w:lang w:eastAsia="cs-CZ"/>
        </w:rPr>
      </w:pPr>
      <w:r w:rsidRPr="00CC4C67">
        <w:rPr>
          <w:rFonts w:ascii="Times New Roman" w:eastAsia="Times New Roman" w:hAnsi="Times New Roman" w:cs="Times New Roman"/>
          <w:bCs/>
          <w:iCs/>
          <w:sz w:val="24"/>
          <w:szCs w:val="24"/>
          <w:lang w:eastAsia="cs-CZ"/>
        </w:rPr>
        <w:t xml:space="preserve">   Celkové mzdové náklady v roce 2020 představovaly </w:t>
      </w:r>
      <w:r w:rsidRPr="00CC4C67">
        <w:rPr>
          <w:rFonts w:ascii="Times New Roman" w:eastAsia="Times New Roman" w:hAnsi="Times New Roman" w:cs="Times New Roman"/>
          <w:sz w:val="24"/>
          <w:szCs w:val="20"/>
          <w:lang w:eastAsia="cs-CZ"/>
        </w:rPr>
        <w:t>80 %</w:t>
      </w:r>
      <w:r w:rsidRPr="00CC4C67">
        <w:rPr>
          <w:rFonts w:ascii="Times New Roman" w:eastAsia="Times New Roman" w:hAnsi="Times New Roman" w:cs="Times New Roman"/>
          <w:bCs/>
          <w:iCs/>
          <w:sz w:val="24"/>
          <w:szCs w:val="24"/>
          <w:lang w:eastAsia="cs-CZ"/>
        </w:rPr>
        <w:t xml:space="preserve"> veškerých nákladů organizace.  Z toho </w:t>
      </w:r>
      <w:proofErr w:type="gramStart"/>
      <w:r w:rsidRPr="00CC4C67">
        <w:rPr>
          <w:rFonts w:ascii="Times New Roman" w:eastAsia="Times New Roman" w:hAnsi="Times New Roman" w:cs="Times New Roman"/>
          <w:sz w:val="24"/>
          <w:szCs w:val="20"/>
          <w:lang w:eastAsia="cs-CZ"/>
        </w:rPr>
        <w:t>7,35%</w:t>
      </w:r>
      <w:proofErr w:type="gramEnd"/>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bCs/>
          <w:iCs/>
          <w:sz w:val="24"/>
          <w:szCs w:val="24"/>
          <w:lang w:eastAsia="cs-CZ"/>
        </w:rPr>
        <w:t xml:space="preserve">bylo vyplaceno z účelových prostředků SR, JMK a ostatních zdrojů a zbývajících 72,65% bylo pokryto prostředky SR určenými na přímé výdaje. </w:t>
      </w:r>
    </w:p>
    <w:p w14:paraId="6791A3EF"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iCs/>
          <w:sz w:val="24"/>
          <w:szCs w:val="24"/>
          <w:lang w:eastAsia="cs-CZ"/>
        </w:rPr>
      </w:pPr>
    </w:p>
    <w:p w14:paraId="594AFF55"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highlight w:val="yellow"/>
          <w:lang w:eastAsia="cs-CZ"/>
        </w:rPr>
      </w:pPr>
    </w:p>
    <w:p w14:paraId="2D325538"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Cs/>
          <w:sz w:val="24"/>
          <w:szCs w:val="20"/>
          <w:lang w:eastAsia="cs-CZ"/>
        </w:rPr>
      </w:pPr>
      <w:r w:rsidRPr="00CC4C67">
        <w:rPr>
          <w:rFonts w:ascii="Times New Roman" w:eastAsia="Times New Roman" w:hAnsi="Times New Roman" w:cs="Times New Roman"/>
          <w:b/>
          <w:bCs/>
          <w:i/>
          <w:iCs/>
          <w:sz w:val="32"/>
          <w:szCs w:val="32"/>
          <w:u w:val="single"/>
          <w:lang w:eastAsia="cs-CZ"/>
        </w:rPr>
        <w:t xml:space="preserve">Spotřebované </w:t>
      </w:r>
      <w:proofErr w:type="gramStart"/>
      <w:r w:rsidRPr="00CC4C67">
        <w:rPr>
          <w:rFonts w:ascii="Times New Roman" w:eastAsia="Times New Roman" w:hAnsi="Times New Roman" w:cs="Times New Roman"/>
          <w:b/>
          <w:bCs/>
          <w:i/>
          <w:iCs/>
          <w:sz w:val="32"/>
          <w:szCs w:val="32"/>
          <w:u w:val="single"/>
          <w:lang w:eastAsia="cs-CZ"/>
        </w:rPr>
        <w:t>nákupy</w:t>
      </w:r>
      <w:r w:rsidRPr="00CC4C67">
        <w:rPr>
          <w:rFonts w:ascii="Times New Roman" w:eastAsia="Times New Roman" w:hAnsi="Times New Roman" w:cs="Times New Roman"/>
          <w:b/>
          <w:bCs/>
          <w:i/>
          <w:iCs/>
          <w:sz w:val="32"/>
          <w:szCs w:val="32"/>
          <w:lang w:eastAsia="cs-CZ"/>
        </w:rPr>
        <w:t xml:space="preserve">  </w:t>
      </w:r>
      <w:r w:rsidRPr="00CC4C67">
        <w:rPr>
          <w:rFonts w:ascii="Times New Roman" w:eastAsia="Times New Roman" w:hAnsi="Times New Roman" w:cs="Times New Roman"/>
          <w:b/>
          <w:i/>
          <w:sz w:val="28"/>
          <w:szCs w:val="28"/>
          <w:lang w:eastAsia="cs-CZ"/>
        </w:rPr>
        <w:t>1.157</w:t>
      </w:r>
      <w:proofErr w:type="gramEnd"/>
      <w:r w:rsidRPr="00CC4C67">
        <w:rPr>
          <w:rFonts w:ascii="Times New Roman" w:eastAsia="Times New Roman" w:hAnsi="Times New Roman" w:cs="Times New Roman"/>
          <w:b/>
          <w:i/>
          <w:sz w:val="28"/>
          <w:szCs w:val="28"/>
          <w:lang w:eastAsia="cs-CZ"/>
        </w:rPr>
        <w:t>,57 tis. Kč</w:t>
      </w:r>
      <w:r w:rsidRPr="00CC4C67">
        <w:rPr>
          <w:rFonts w:ascii="Times New Roman" w:eastAsia="Times New Roman" w:hAnsi="Times New Roman" w:cs="Times New Roman"/>
          <w:b/>
          <w:bCs/>
          <w:i/>
          <w:iCs/>
          <w:sz w:val="28"/>
          <w:szCs w:val="28"/>
          <w:lang w:eastAsia="cs-CZ"/>
        </w:rPr>
        <w:t xml:space="preserve">  </w:t>
      </w:r>
      <w:r w:rsidRPr="00CC4C67">
        <w:rPr>
          <w:rFonts w:ascii="Times New Roman" w:eastAsia="Times New Roman" w:hAnsi="Times New Roman" w:cs="Times New Roman"/>
          <w:bCs/>
          <w:iCs/>
          <w:sz w:val="28"/>
          <w:szCs w:val="28"/>
          <w:lang w:eastAsia="cs-CZ"/>
        </w:rPr>
        <w:t>(</w:t>
      </w:r>
      <w:r w:rsidRPr="00CC4C67">
        <w:rPr>
          <w:rFonts w:ascii="Times New Roman" w:eastAsia="Times New Roman" w:hAnsi="Times New Roman" w:cs="Times New Roman"/>
          <w:bCs/>
          <w:iCs/>
          <w:sz w:val="24"/>
          <w:szCs w:val="24"/>
          <w:lang w:eastAsia="cs-CZ"/>
        </w:rPr>
        <w:t xml:space="preserve">plnění na </w:t>
      </w:r>
      <w:r w:rsidRPr="00CC4C67">
        <w:rPr>
          <w:rFonts w:ascii="Times New Roman" w:eastAsia="Times New Roman" w:hAnsi="Times New Roman" w:cs="Times New Roman"/>
          <w:sz w:val="24"/>
          <w:szCs w:val="20"/>
          <w:lang w:eastAsia="cs-CZ"/>
        </w:rPr>
        <w:t>99,88%</w:t>
      </w:r>
      <w:r w:rsidRPr="00CC4C67">
        <w:rPr>
          <w:rFonts w:ascii="Times New Roman" w:eastAsia="Times New Roman" w:hAnsi="Times New Roman" w:cs="Times New Roman"/>
          <w:bCs/>
          <w:iCs/>
          <w:sz w:val="24"/>
          <w:szCs w:val="24"/>
          <w:lang w:eastAsia="cs-CZ"/>
        </w:rPr>
        <w:t xml:space="preserve"> upraveného rozpočtu</w:t>
      </w:r>
      <w:r w:rsidRPr="00CC4C67">
        <w:rPr>
          <w:rFonts w:ascii="Times New Roman" w:eastAsia="Times New Roman" w:hAnsi="Times New Roman" w:cs="Times New Roman"/>
          <w:i/>
          <w:iCs/>
          <w:sz w:val="24"/>
          <w:szCs w:val="20"/>
          <w:lang w:eastAsia="cs-CZ"/>
        </w:rPr>
        <w:t xml:space="preserve"> </w:t>
      </w:r>
      <w:r w:rsidRPr="00CC4C67">
        <w:rPr>
          <w:rFonts w:ascii="Times New Roman" w:eastAsia="Times New Roman" w:hAnsi="Times New Roman" w:cs="Times New Roman"/>
          <w:iCs/>
          <w:sz w:val="24"/>
          <w:szCs w:val="20"/>
          <w:lang w:eastAsia="cs-CZ"/>
        </w:rPr>
        <w:t>)</w:t>
      </w:r>
    </w:p>
    <w:p w14:paraId="7EFC0A0D"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
          <w:iCs/>
          <w:sz w:val="24"/>
          <w:szCs w:val="20"/>
          <w:highlight w:val="yellow"/>
          <w:lang w:eastAsia="cs-CZ"/>
        </w:rPr>
      </w:pPr>
    </w:p>
    <w:p w14:paraId="261A8438"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
          <w:iCs/>
          <w:sz w:val="24"/>
          <w:szCs w:val="20"/>
          <w:lang w:eastAsia="cs-CZ"/>
        </w:rPr>
      </w:pPr>
      <w:r w:rsidRPr="00CC4C67">
        <w:rPr>
          <w:rFonts w:ascii="Times New Roman" w:eastAsia="Times New Roman" w:hAnsi="Times New Roman" w:cs="Times New Roman"/>
          <w:b/>
          <w:bCs/>
          <w:i/>
          <w:iCs/>
          <w:sz w:val="28"/>
          <w:szCs w:val="28"/>
          <w:lang w:eastAsia="cs-CZ"/>
        </w:rPr>
        <w:t xml:space="preserve">- Materiál   </w:t>
      </w:r>
      <w:proofErr w:type="gramStart"/>
      <w:r w:rsidRPr="00CC4C67">
        <w:rPr>
          <w:rFonts w:ascii="Times New Roman" w:eastAsia="Times New Roman" w:hAnsi="Times New Roman" w:cs="Times New Roman"/>
          <w:b/>
          <w:bCs/>
          <w:i/>
          <w:iCs/>
          <w:sz w:val="28"/>
          <w:szCs w:val="28"/>
          <w:lang w:eastAsia="cs-CZ"/>
        </w:rPr>
        <w:t>=  883</w:t>
      </w:r>
      <w:proofErr w:type="gramEnd"/>
      <w:r w:rsidRPr="00CC4C67">
        <w:rPr>
          <w:rFonts w:ascii="Times New Roman" w:eastAsia="Times New Roman" w:hAnsi="Times New Roman" w:cs="Times New Roman"/>
          <w:b/>
          <w:bCs/>
          <w:i/>
          <w:iCs/>
          <w:sz w:val="28"/>
          <w:szCs w:val="28"/>
          <w:lang w:eastAsia="cs-CZ"/>
        </w:rPr>
        <w:t xml:space="preserve">,07 tis. Kč  </w:t>
      </w:r>
      <w:r w:rsidRPr="00CC4C67">
        <w:rPr>
          <w:rFonts w:ascii="Times New Roman" w:eastAsia="Times New Roman" w:hAnsi="Times New Roman" w:cs="Times New Roman"/>
          <w:bCs/>
          <w:i/>
          <w:iCs/>
          <w:sz w:val="28"/>
          <w:szCs w:val="28"/>
          <w:lang w:eastAsia="cs-CZ"/>
        </w:rPr>
        <w:t xml:space="preserve"> </w:t>
      </w:r>
      <w:r w:rsidRPr="00CC4C67">
        <w:rPr>
          <w:rFonts w:ascii="Times New Roman" w:eastAsia="Times New Roman" w:hAnsi="Times New Roman" w:cs="Times New Roman"/>
          <w:bCs/>
          <w:iCs/>
          <w:sz w:val="24"/>
          <w:szCs w:val="24"/>
          <w:lang w:eastAsia="cs-CZ"/>
        </w:rPr>
        <w:t>( plnění 100,12%)</w:t>
      </w:r>
      <w:r w:rsidRPr="00CC4C67">
        <w:rPr>
          <w:rFonts w:ascii="Times New Roman" w:eastAsia="Times New Roman" w:hAnsi="Times New Roman" w:cs="Times New Roman"/>
          <w:bCs/>
          <w:i/>
          <w:iCs/>
          <w:sz w:val="28"/>
          <w:szCs w:val="28"/>
          <w:lang w:eastAsia="cs-CZ"/>
        </w:rPr>
        <w:t xml:space="preserve"> </w:t>
      </w:r>
    </w:p>
    <w:p w14:paraId="624F169B" w14:textId="77777777" w:rsidR="00CC4C67" w:rsidRPr="00CC4C67" w:rsidRDefault="00CC4C67" w:rsidP="00CC4C67">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Spotřeba potravin – </w:t>
      </w:r>
      <w:r w:rsidRPr="00CC4C67">
        <w:rPr>
          <w:rFonts w:ascii="Times New Roman" w:eastAsia="Times New Roman" w:hAnsi="Times New Roman" w:cs="Times New Roman"/>
          <w:i/>
          <w:sz w:val="24"/>
          <w:szCs w:val="20"/>
          <w:lang w:eastAsia="cs-CZ"/>
        </w:rPr>
        <w:t xml:space="preserve">491,93 </w:t>
      </w:r>
      <w:proofErr w:type="gramStart"/>
      <w:r w:rsidRPr="00CC4C67">
        <w:rPr>
          <w:rFonts w:ascii="Times New Roman" w:eastAsia="Times New Roman" w:hAnsi="Times New Roman" w:cs="Times New Roman"/>
          <w:i/>
          <w:sz w:val="24"/>
          <w:szCs w:val="20"/>
          <w:lang w:eastAsia="cs-CZ"/>
        </w:rPr>
        <w:t>tis .Kč</w:t>
      </w:r>
      <w:proofErr w:type="gramEnd"/>
      <w:r w:rsidRPr="00CC4C67">
        <w:rPr>
          <w:rFonts w:ascii="Times New Roman" w:eastAsia="Times New Roman" w:hAnsi="Times New Roman" w:cs="Times New Roman"/>
          <w:i/>
          <w:sz w:val="24"/>
          <w:szCs w:val="20"/>
          <w:lang w:eastAsia="cs-CZ"/>
        </w:rPr>
        <w:t xml:space="preserve"> </w:t>
      </w:r>
      <w:r w:rsidRPr="00CC4C67">
        <w:rPr>
          <w:rFonts w:ascii="Times New Roman" w:eastAsia="Times New Roman" w:hAnsi="Times New Roman" w:cs="Times New Roman"/>
          <w:sz w:val="24"/>
          <w:szCs w:val="20"/>
          <w:lang w:eastAsia="cs-CZ"/>
        </w:rPr>
        <w:t xml:space="preserve">. V roce 2020 byla spotřeba potravin snížena </w:t>
      </w:r>
      <w:proofErr w:type="gramStart"/>
      <w:r w:rsidRPr="00CC4C67">
        <w:rPr>
          <w:rFonts w:ascii="Times New Roman" w:eastAsia="Times New Roman" w:hAnsi="Times New Roman" w:cs="Times New Roman"/>
          <w:sz w:val="24"/>
          <w:szCs w:val="20"/>
          <w:lang w:eastAsia="cs-CZ"/>
        </w:rPr>
        <w:t>oproti  předchozímu</w:t>
      </w:r>
      <w:proofErr w:type="gramEnd"/>
      <w:r w:rsidRPr="00CC4C67">
        <w:rPr>
          <w:rFonts w:ascii="Times New Roman" w:eastAsia="Times New Roman" w:hAnsi="Times New Roman" w:cs="Times New Roman"/>
          <w:sz w:val="24"/>
          <w:szCs w:val="20"/>
          <w:lang w:eastAsia="cs-CZ"/>
        </w:rPr>
        <w:t xml:space="preserve"> roku z důvodu letních a jarních pobytů dětí mimo zařízení.</w:t>
      </w:r>
    </w:p>
    <w:p w14:paraId="0F233657" w14:textId="77777777" w:rsidR="00CC4C67" w:rsidRPr="00CC4C67" w:rsidRDefault="00CC4C67" w:rsidP="00CC4C67">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Cs/>
          <w:sz w:val="24"/>
          <w:szCs w:val="20"/>
          <w:lang w:eastAsia="cs-CZ"/>
        </w:rPr>
        <w:t xml:space="preserve">Učebnice a školní potřeby – </w:t>
      </w:r>
      <w:r w:rsidRPr="00CC4C67">
        <w:rPr>
          <w:rFonts w:ascii="Times New Roman" w:eastAsia="Times New Roman" w:hAnsi="Times New Roman" w:cs="Times New Roman"/>
          <w:bCs/>
          <w:i/>
          <w:sz w:val="24"/>
          <w:szCs w:val="20"/>
          <w:lang w:eastAsia="cs-CZ"/>
        </w:rPr>
        <w:t>30,11 tis. Kč</w:t>
      </w:r>
      <w:r w:rsidRPr="00CC4C67">
        <w:rPr>
          <w:rFonts w:ascii="Times New Roman" w:eastAsia="Times New Roman" w:hAnsi="Times New Roman" w:cs="Times New Roman"/>
          <w:bCs/>
          <w:sz w:val="24"/>
          <w:szCs w:val="20"/>
          <w:lang w:eastAsia="cs-CZ"/>
        </w:rPr>
        <w:t xml:space="preserve"> (školní potřeby pro dětí ÚV)   </w:t>
      </w:r>
    </w:p>
    <w:p w14:paraId="54E86F03" w14:textId="77777777" w:rsidR="00CC4C67" w:rsidRPr="00CC4C67" w:rsidRDefault="00CC4C67" w:rsidP="00CC4C67">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Cs/>
          <w:sz w:val="24"/>
          <w:szCs w:val="20"/>
          <w:lang w:eastAsia="cs-CZ"/>
        </w:rPr>
        <w:t xml:space="preserve">Knihy, učební pomůcky a tisk </w:t>
      </w:r>
      <w:r w:rsidRPr="00CC4C67">
        <w:rPr>
          <w:rFonts w:ascii="Times New Roman" w:eastAsia="Times New Roman" w:hAnsi="Times New Roman" w:cs="Times New Roman"/>
          <w:bCs/>
          <w:i/>
          <w:sz w:val="24"/>
          <w:szCs w:val="20"/>
          <w:lang w:eastAsia="cs-CZ"/>
        </w:rPr>
        <w:t xml:space="preserve">– </w:t>
      </w:r>
      <w:r w:rsidRPr="00CC4C67">
        <w:rPr>
          <w:rFonts w:ascii="Times New Roman" w:eastAsia="Times New Roman" w:hAnsi="Times New Roman" w:cs="Times New Roman"/>
          <w:i/>
          <w:sz w:val="24"/>
          <w:szCs w:val="20"/>
          <w:lang w:eastAsia="cs-CZ"/>
        </w:rPr>
        <w:t>1,73</w:t>
      </w:r>
      <w:r w:rsidRPr="00CC4C67">
        <w:rPr>
          <w:rFonts w:ascii="Times New Roman" w:eastAsia="Times New Roman" w:hAnsi="Times New Roman" w:cs="Times New Roman"/>
          <w:bCs/>
          <w:i/>
          <w:sz w:val="24"/>
          <w:szCs w:val="20"/>
          <w:lang w:eastAsia="cs-CZ"/>
        </w:rPr>
        <w:t>tis. Kč</w:t>
      </w:r>
      <w:r w:rsidRPr="00CC4C67">
        <w:rPr>
          <w:rFonts w:ascii="Times New Roman" w:eastAsia="Times New Roman" w:hAnsi="Times New Roman" w:cs="Times New Roman"/>
          <w:bCs/>
          <w:sz w:val="24"/>
          <w:szCs w:val="20"/>
          <w:lang w:eastAsia="cs-CZ"/>
        </w:rPr>
        <w:t xml:space="preserve">. (Knihy do knihovny, provozní publikace a periodika) </w:t>
      </w:r>
    </w:p>
    <w:p w14:paraId="73F7A3E6" w14:textId="77777777" w:rsidR="00CC4C67" w:rsidRPr="00CC4C67" w:rsidRDefault="00CC4C67" w:rsidP="00CC4C67">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Prádlo, oděv, obuv a sportovní </w:t>
      </w:r>
      <w:proofErr w:type="gramStart"/>
      <w:r w:rsidRPr="00CC4C67">
        <w:rPr>
          <w:rFonts w:ascii="Times New Roman" w:eastAsia="Times New Roman" w:hAnsi="Times New Roman" w:cs="Times New Roman"/>
          <w:sz w:val="24"/>
          <w:szCs w:val="20"/>
          <w:lang w:eastAsia="cs-CZ"/>
        </w:rPr>
        <w:t>vybavení  pro</w:t>
      </w:r>
      <w:proofErr w:type="gramEnd"/>
      <w:r w:rsidRPr="00CC4C67">
        <w:rPr>
          <w:rFonts w:ascii="Times New Roman" w:eastAsia="Times New Roman" w:hAnsi="Times New Roman" w:cs="Times New Roman"/>
          <w:sz w:val="24"/>
          <w:szCs w:val="20"/>
          <w:lang w:eastAsia="cs-CZ"/>
        </w:rPr>
        <w:t xml:space="preserve">  děti ÚV bylo pořízeno v roce 2020   ve výši  </w:t>
      </w:r>
      <w:r w:rsidRPr="00CC4C67">
        <w:rPr>
          <w:rFonts w:ascii="Times New Roman" w:eastAsia="Times New Roman" w:hAnsi="Times New Roman" w:cs="Times New Roman"/>
          <w:i/>
          <w:sz w:val="24"/>
          <w:szCs w:val="20"/>
          <w:lang w:eastAsia="cs-CZ"/>
        </w:rPr>
        <w:t xml:space="preserve">145,41 tis. Kč. </w:t>
      </w:r>
      <w:r w:rsidRPr="00CC4C67">
        <w:rPr>
          <w:rFonts w:ascii="Times New Roman" w:eastAsia="Times New Roman" w:hAnsi="Times New Roman" w:cs="Times New Roman"/>
          <w:sz w:val="24"/>
          <w:szCs w:val="20"/>
          <w:lang w:eastAsia="cs-CZ"/>
        </w:rPr>
        <w:t>V porovnání s rokem 2019 došlo k </w:t>
      </w:r>
      <w:proofErr w:type="gramStart"/>
      <w:r w:rsidRPr="00CC4C67">
        <w:rPr>
          <w:rFonts w:ascii="Times New Roman" w:eastAsia="Times New Roman" w:hAnsi="Times New Roman" w:cs="Times New Roman"/>
          <w:sz w:val="24"/>
          <w:szCs w:val="20"/>
          <w:lang w:eastAsia="cs-CZ"/>
        </w:rPr>
        <w:t>mírnému  zvýšení</w:t>
      </w:r>
      <w:proofErr w:type="gramEnd"/>
      <w:r w:rsidRPr="00CC4C67">
        <w:rPr>
          <w:rFonts w:ascii="Times New Roman" w:eastAsia="Times New Roman" w:hAnsi="Times New Roman" w:cs="Times New Roman"/>
          <w:sz w:val="24"/>
          <w:szCs w:val="20"/>
          <w:lang w:eastAsia="cs-CZ"/>
        </w:rPr>
        <w:t xml:space="preserve"> – nástup nových dětí.</w:t>
      </w:r>
    </w:p>
    <w:p w14:paraId="7E579846" w14:textId="77777777" w:rsidR="00CC4C67" w:rsidRPr="00CC4C67" w:rsidRDefault="00CC4C67" w:rsidP="00CC4C67">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Ochranné pomůcky – </w:t>
      </w:r>
      <w:r w:rsidRPr="00CC4C67">
        <w:rPr>
          <w:rFonts w:ascii="Times New Roman" w:eastAsia="Times New Roman" w:hAnsi="Times New Roman" w:cs="Times New Roman"/>
          <w:i/>
          <w:sz w:val="24"/>
          <w:szCs w:val="20"/>
          <w:lang w:eastAsia="cs-CZ"/>
        </w:rPr>
        <w:t xml:space="preserve">8,65 tis. Kč. </w:t>
      </w:r>
      <w:r w:rsidRPr="00CC4C67">
        <w:rPr>
          <w:rFonts w:ascii="Times New Roman" w:eastAsia="Times New Roman" w:hAnsi="Times New Roman" w:cs="Times New Roman"/>
          <w:sz w:val="24"/>
          <w:szCs w:val="20"/>
          <w:lang w:eastAsia="cs-CZ"/>
        </w:rPr>
        <w:t xml:space="preserve">Nedošlo v letošním roce ke zvýšení oproti minulému roku. </w:t>
      </w:r>
    </w:p>
    <w:p w14:paraId="0179C106" w14:textId="77777777" w:rsidR="00CC4C67" w:rsidRPr="00CC4C67" w:rsidRDefault="00CC4C67" w:rsidP="00CC4C67">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Cs/>
          <w:sz w:val="24"/>
          <w:szCs w:val="20"/>
          <w:lang w:eastAsia="cs-CZ"/>
        </w:rPr>
        <w:t xml:space="preserve">Ostatní </w:t>
      </w:r>
      <w:proofErr w:type="gramStart"/>
      <w:r w:rsidRPr="00CC4C67">
        <w:rPr>
          <w:rFonts w:ascii="Times New Roman" w:eastAsia="Times New Roman" w:hAnsi="Times New Roman" w:cs="Times New Roman"/>
          <w:bCs/>
          <w:sz w:val="24"/>
          <w:szCs w:val="20"/>
          <w:lang w:eastAsia="cs-CZ"/>
        </w:rPr>
        <w:t>materiál  -</w:t>
      </w:r>
      <w:proofErr w:type="gramEnd"/>
      <w:r w:rsidRPr="00CC4C67">
        <w:rPr>
          <w:rFonts w:ascii="Times New Roman" w:eastAsia="Times New Roman" w:hAnsi="Times New Roman" w:cs="Times New Roman"/>
          <w:bCs/>
          <w:sz w:val="24"/>
          <w:szCs w:val="20"/>
          <w:lang w:eastAsia="cs-CZ"/>
        </w:rPr>
        <w:t xml:space="preserve">  </w:t>
      </w:r>
      <w:r w:rsidRPr="00CC4C67">
        <w:rPr>
          <w:rFonts w:ascii="Times New Roman" w:eastAsia="Times New Roman" w:hAnsi="Times New Roman" w:cs="Times New Roman"/>
          <w:bCs/>
          <w:i/>
          <w:sz w:val="24"/>
          <w:szCs w:val="20"/>
          <w:lang w:eastAsia="cs-CZ"/>
        </w:rPr>
        <w:t xml:space="preserve">205,24 tis. Kč </w:t>
      </w:r>
      <w:r w:rsidRPr="00CC4C67">
        <w:rPr>
          <w:rFonts w:ascii="Times New Roman" w:eastAsia="Times New Roman" w:hAnsi="Times New Roman" w:cs="Times New Roman"/>
          <w:bCs/>
          <w:sz w:val="24"/>
          <w:szCs w:val="20"/>
          <w:lang w:eastAsia="cs-CZ"/>
        </w:rPr>
        <w:t xml:space="preserve">. Jedná se o spotřební </w:t>
      </w:r>
      <w:proofErr w:type="gramStart"/>
      <w:r w:rsidRPr="00CC4C67">
        <w:rPr>
          <w:rFonts w:ascii="Times New Roman" w:eastAsia="Times New Roman" w:hAnsi="Times New Roman" w:cs="Times New Roman"/>
          <w:bCs/>
          <w:sz w:val="24"/>
          <w:szCs w:val="20"/>
          <w:lang w:eastAsia="cs-CZ"/>
        </w:rPr>
        <w:t>materiál  -</w:t>
      </w:r>
      <w:proofErr w:type="gramEnd"/>
      <w:r w:rsidRPr="00CC4C67">
        <w:rPr>
          <w:rFonts w:ascii="Times New Roman" w:eastAsia="Times New Roman" w:hAnsi="Times New Roman" w:cs="Times New Roman"/>
          <w:bCs/>
          <w:sz w:val="24"/>
          <w:szCs w:val="20"/>
          <w:lang w:eastAsia="cs-CZ"/>
        </w:rPr>
        <w:t xml:space="preserve"> např. kancelářské potřeby, čistící a hygienické potřeby, léky pro děti DD , materiál pro opravy a údržbu,  materiál pro provoz ÚV drobné nádobí  a pod. , </w:t>
      </w:r>
    </w:p>
    <w:p w14:paraId="36EEC5F1"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i/>
          <w:iCs/>
          <w:sz w:val="28"/>
          <w:szCs w:val="28"/>
          <w:highlight w:val="yellow"/>
          <w:lang w:eastAsia="cs-CZ"/>
        </w:rPr>
      </w:pPr>
    </w:p>
    <w:p w14:paraId="012C8253"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i/>
          <w:sz w:val="28"/>
          <w:szCs w:val="28"/>
          <w:lang w:eastAsia="cs-CZ"/>
        </w:rPr>
        <w:t xml:space="preserve">  -  </w:t>
      </w:r>
      <w:proofErr w:type="gramStart"/>
      <w:r w:rsidRPr="00CC4C67">
        <w:rPr>
          <w:rFonts w:ascii="Times New Roman" w:eastAsia="Times New Roman" w:hAnsi="Times New Roman" w:cs="Times New Roman"/>
          <w:b/>
          <w:i/>
          <w:sz w:val="28"/>
          <w:szCs w:val="28"/>
          <w:lang w:eastAsia="cs-CZ"/>
        </w:rPr>
        <w:t>Energie  274</w:t>
      </w:r>
      <w:proofErr w:type="gramEnd"/>
      <w:r w:rsidRPr="00CC4C67">
        <w:rPr>
          <w:rFonts w:ascii="Times New Roman" w:eastAsia="Times New Roman" w:hAnsi="Times New Roman" w:cs="Times New Roman"/>
          <w:b/>
          <w:i/>
          <w:sz w:val="28"/>
          <w:szCs w:val="28"/>
          <w:lang w:eastAsia="cs-CZ"/>
        </w:rPr>
        <w:t>,50</w:t>
      </w:r>
      <w:r w:rsidRPr="00CC4C67">
        <w:rPr>
          <w:rFonts w:ascii="Times New Roman" w:eastAsia="Times New Roman" w:hAnsi="Times New Roman" w:cs="Times New Roman"/>
          <w:b/>
          <w:bCs/>
          <w:i/>
          <w:iCs/>
          <w:sz w:val="28"/>
          <w:szCs w:val="28"/>
          <w:lang w:eastAsia="cs-CZ"/>
        </w:rPr>
        <w:t xml:space="preserve"> tis. Kč </w:t>
      </w:r>
      <w:r w:rsidRPr="00CC4C67">
        <w:rPr>
          <w:rFonts w:ascii="Times New Roman" w:eastAsia="Times New Roman" w:hAnsi="Times New Roman" w:cs="Times New Roman"/>
          <w:b/>
          <w:i/>
          <w:sz w:val="24"/>
          <w:szCs w:val="24"/>
          <w:lang w:eastAsia="cs-CZ"/>
        </w:rPr>
        <w:t xml:space="preserve">  </w:t>
      </w:r>
      <w:r w:rsidRPr="00CC4C67">
        <w:rPr>
          <w:rFonts w:ascii="Times New Roman" w:eastAsia="Times New Roman" w:hAnsi="Times New Roman" w:cs="Times New Roman"/>
          <w:sz w:val="24"/>
          <w:szCs w:val="24"/>
          <w:lang w:eastAsia="cs-CZ"/>
        </w:rPr>
        <w:t>(plnění na 99,10%</w:t>
      </w:r>
      <w:r w:rsidRPr="00CC4C67">
        <w:rPr>
          <w:rFonts w:ascii="Times New Roman" w:eastAsia="Times New Roman" w:hAnsi="Times New Roman" w:cs="Times New Roman"/>
          <w:b/>
          <w:i/>
          <w:sz w:val="24"/>
          <w:szCs w:val="24"/>
          <w:lang w:eastAsia="cs-CZ"/>
        </w:rPr>
        <w:t xml:space="preserve"> </w:t>
      </w:r>
      <w:r w:rsidRPr="00CC4C67">
        <w:rPr>
          <w:rFonts w:ascii="Times New Roman" w:eastAsia="Times New Roman" w:hAnsi="Times New Roman" w:cs="Times New Roman"/>
          <w:sz w:val="24"/>
          <w:szCs w:val="24"/>
          <w:lang w:eastAsia="cs-CZ"/>
        </w:rPr>
        <w:t>rozpočtu)</w:t>
      </w:r>
    </w:p>
    <w:p w14:paraId="23906BF1"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highlight w:val="yellow"/>
          <w:lang w:eastAsia="cs-CZ"/>
        </w:rPr>
      </w:pPr>
      <w:r w:rsidRPr="00CC4C67">
        <w:rPr>
          <w:rFonts w:ascii="Times New Roman" w:eastAsia="Times New Roman" w:hAnsi="Times New Roman" w:cs="Times New Roman"/>
          <w:bCs/>
          <w:sz w:val="24"/>
          <w:szCs w:val="20"/>
          <w:lang w:eastAsia="cs-CZ"/>
        </w:rPr>
        <w:t xml:space="preserve">   Ve sledovaném období nedošlo k zvýšení spotřeby oproti minulému období.</w:t>
      </w:r>
    </w:p>
    <w:p w14:paraId="7689C275"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highlight w:val="yellow"/>
          <w:lang w:eastAsia="cs-CZ"/>
        </w:rPr>
      </w:pPr>
    </w:p>
    <w:p w14:paraId="1DF5F9E8"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
          <w:i/>
          <w:iCs/>
          <w:sz w:val="32"/>
          <w:szCs w:val="20"/>
          <w:highlight w:val="yellow"/>
          <w:lang w:eastAsia="cs-CZ"/>
        </w:rPr>
      </w:pPr>
    </w:p>
    <w:p w14:paraId="0080EAAA"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
          <w:i/>
          <w:iCs/>
          <w:sz w:val="32"/>
          <w:szCs w:val="20"/>
          <w:highlight w:val="yellow"/>
          <w:lang w:eastAsia="cs-CZ"/>
        </w:rPr>
      </w:pPr>
    </w:p>
    <w:p w14:paraId="6CB723C4" w14:textId="77777777" w:rsidR="00CC4C67" w:rsidRPr="00CC4C67" w:rsidRDefault="00CC4C67" w:rsidP="00CC4C67">
      <w:pPr>
        <w:tabs>
          <w:tab w:val="left" w:pos="0"/>
          <w:tab w:val="left" w:pos="720"/>
        </w:tabs>
        <w:suppressAutoHyphens/>
        <w:autoSpaceDN w:val="0"/>
        <w:spacing w:after="0" w:line="240" w:lineRule="auto"/>
        <w:jc w:val="both"/>
        <w:textAlignment w:val="baseline"/>
        <w:rPr>
          <w:rFonts w:ascii="Times New Roman" w:eastAsia="Times New Roman" w:hAnsi="Times New Roman" w:cs="Times New Roman"/>
          <w:iCs/>
          <w:sz w:val="24"/>
          <w:szCs w:val="24"/>
          <w:highlight w:val="yellow"/>
          <w:lang w:eastAsia="cs-CZ"/>
        </w:rPr>
      </w:pPr>
      <w:r w:rsidRPr="00CC4C67">
        <w:rPr>
          <w:rFonts w:ascii="Times New Roman" w:eastAsia="Times New Roman" w:hAnsi="Times New Roman" w:cs="Times New Roman"/>
          <w:b/>
          <w:i/>
          <w:iCs/>
          <w:sz w:val="32"/>
          <w:szCs w:val="32"/>
          <w:u w:val="single"/>
          <w:lang w:eastAsia="cs-CZ"/>
        </w:rPr>
        <w:t>Služby celkem</w:t>
      </w:r>
      <w:r w:rsidRPr="00CC4C67">
        <w:rPr>
          <w:rFonts w:ascii="Times New Roman" w:eastAsia="Times New Roman" w:hAnsi="Times New Roman" w:cs="Times New Roman"/>
          <w:b/>
          <w:i/>
          <w:iCs/>
          <w:sz w:val="28"/>
          <w:szCs w:val="28"/>
          <w:lang w:eastAsia="cs-CZ"/>
        </w:rPr>
        <w:t xml:space="preserve">     483,44 tis. </w:t>
      </w:r>
      <w:proofErr w:type="gramStart"/>
      <w:r w:rsidRPr="00CC4C67">
        <w:rPr>
          <w:rFonts w:ascii="Times New Roman" w:eastAsia="Times New Roman" w:hAnsi="Times New Roman" w:cs="Times New Roman"/>
          <w:b/>
          <w:i/>
          <w:iCs/>
          <w:sz w:val="28"/>
          <w:szCs w:val="28"/>
          <w:lang w:eastAsia="cs-CZ"/>
        </w:rPr>
        <w:t xml:space="preserve">Kč  </w:t>
      </w:r>
      <w:r w:rsidRPr="00CC4C67">
        <w:rPr>
          <w:rFonts w:ascii="Times New Roman" w:eastAsia="Times New Roman" w:hAnsi="Times New Roman" w:cs="Times New Roman"/>
          <w:iCs/>
          <w:sz w:val="28"/>
          <w:szCs w:val="28"/>
          <w:lang w:eastAsia="cs-CZ"/>
        </w:rPr>
        <w:t>(</w:t>
      </w:r>
      <w:proofErr w:type="gramEnd"/>
      <w:r w:rsidRPr="00CC4C67">
        <w:rPr>
          <w:rFonts w:ascii="Times New Roman" w:eastAsia="Times New Roman" w:hAnsi="Times New Roman" w:cs="Times New Roman"/>
          <w:iCs/>
          <w:sz w:val="24"/>
          <w:szCs w:val="24"/>
          <w:lang w:eastAsia="cs-CZ"/>
        </w:rPr>
        <w:t>plnění rozpočtu 95,92% )</w:t>
      </w:r>
    </w:p>
    <w:p w14:paraId="48E41642" w14:textId="77777777" w:rsidR="00CC4C67" w:rsidRPr="00CC4C67" w:rsidRDefault="00CC4C67" w:rsidP="00CC4C67">
      <w:pPr>
        <w:tabs>
          <w:tab w:val="left" w:pos="0"/>
          <w:tab w:val="left" w:pos="720"/>
        </w:tabs>
        <w:suppressAutoHyphens/>
        <w:autoSpaceDN w:val="0"/>
        <w:spacing w:after="0" w:line="240" w:lineRule="auto"/>
        <w:jc w:val="both"/>
        <w:textAlignment w:val="baseline"/>
        <w:rPr>
          <w:rFonts w:ascii="Times New Roman" w:eastAsia="Times New Roman" w:hAnsi="Times New Roman" w:cs="Times New Roman"/>
          <w:sz w:val="24"/>
          <w:szCs w:val="20"/>
          <w:highlight w:val="yellow"/>
          <w:lang w:eastAsia="cs-CZ"/>
        </w:rPr>
      </w:pPr>
    </w:p>
    <w:p w14:paraId="7136B153" w14:textId="77777777" w:rsidR="00CC4C67" w:rsidRPr="00CC4C67" w:rsidRDefault="00CC4C67" w:rsidP="00CC4C67">
      <w:pPr>
        <w:tabs>
          <w:tab w:val="left" w:pos="0"/>
          <w:tab w:val="left" w:pos="720"/>
        </w:tabs>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CC4C67">
        <w:rPr>
          <w:rFonts w:ascii="Times New Roman" w:eastAsia="Times New Roman" w:hAnsi="Times New Roman" w:cs="Times New Roman"/>
          <w:iCs/>
          <w:sz w:val="24"/>
          <w:szCs w:val="24"/>
          <w:lang w:eastAsia="cs-CZ"/>
        </w:rPr>
        <w:t xml:space="preserve"> - </w:t>
      </w:r>
      <w:r w:rsidRPr="00CC4C67">
        <w:rPr>
          <w:rFonts w:ascii="Times New Roman" w:eastAsia="Times New Roman" w:hAnsi="Times New Roman" w:cs="Times New Roman"/>
          <w:b/>
          <w:i/>
          <w:iCs/>
          <w:sz w:val="28"/>
          <w:szCs w:val="28"/>
          <w:lang w:eastAsia="cs-CZ"/>
        </w:rPr>
        <w:t>Opravy a údržba</w:t>
      </w:r>
      <w:r w:rsidRPr="00CC4C67">
        <w:rPr>
          <w:rFonts w:ascii="Times New Roman" w:eastAsia="Times New Roman" w:hAnsi="Times New Roman" w:cs="Times New Roman"/>
          <w:b/>
          <w:i/>
          <w:iCs/>
          <w:sz w:val="24"/>
          <w:szCs w:val="20"/>
          <w:lang w:eastAsia="cs-CZ"/>
        </w:rPr>
        <w:t xml:space="preserve">                                   155,04 tis. Kč  </w:t>
      </w:r>
    </w:p>
    <w:p w14:paraId="5A3DA4B4"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iCs/>
          <w:sz w:val="24"/>
          <w:szCs w:val="20"/>
          <w:lang w:eastAsia="cs-CZ"/>
        </w:rPr>
      </w:pPr>
      <w:r w:rsidRPr="00CC4C67">
        <w:rPr>
          <w:rFonts w:ascii="Times New Roman" w:eastAsia="Times New Roman" w:hAnsi="Times New Roman" w:cs="Times New Roman"/>
          <w:sz w:val="24"/>
          <w:szCs w:val="20"/>
          <w:lang w:eastAsia="cs-CZ"/>
        </w:rPr>
        <w:t xml:space="preserve">        V budově </w:t>
      </w:r>
      <w:r w:rsidRPr="00CC4C67">
        <w:rPr>
          <w:rFonts w:ascii="Times New Roman" w:eastAsia="Times New Roman" w:hAnsi="Times New Roman" w:cs="Times New Roman"/>
          <w:iCs/>
          <w:sz w:val="24"/>
          <w:szCs w:val="20"/>
          <w:lang w:eastAsia="cs-CZ"/>
        </w:rPr>
        <w:t xml:space="preserve">DD v roce 2020 byly prováděný opravy spotřebičů, údržbové práce, pravidelné revize a opravy. Byla prováděna oprava </w:t>
      </w:r>
      <w:proofErr w:type="gramStart"/>
      <w:r w:rsidRPr="00CC4C67">
        <w:rPr>
          <w:rFonts w:ascii="Times New Roman" w:eastAsia="Times New Roman" w:hAnsi="Times New Roman" w:cs="Times New Roman"/>
          <w:iCs/>
          <w:sz w:val="24"/>
          <w:szCs w:val="20"/>
          <w:lang w:eastAsia="cs-CZ"/>
        </w:rPr>
        <w:t>kotle ,</w:t>
      </w:r>
      <w:proofErr w:type="gramEnd"/>
      <w:r w:rsidRPr="00CC4C67">
        <w:rPr>
          <w:rFonts w:ascii="Times New Roman" w:eastAsia="Times New Roman" w:hAnsi="Times New Roman" w:cs="Times New Roman"/>
          <w:iCs/>
          <w:sz w:val="24"/>
          <w:szCs w:val="20"/>
          <w:lang w:eastAsia="cs-CZ"/>
        </w:rPr>
        <w:t xml:space="preserve"> výmalba bytů a kuchyně .</w:t>
      </w:r>
    </w:p>
    <w:p w14:paraId="09E4686F"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iCs/>
          <w:sz w:val="24"/>
          <w:szCs w:val="20"/>
          <w:lang w:eastAsia="cs-CZ"/>
        </w:rPr>
      </w:pPr>
      <w:r w:rsidRPr="00CC4C67">
        <w:rPr>
          <w:rFonts w:ascii="Times New Roman" w:eastAsia="Times New Roman" w:hAnsi="Times New Roman" w:cs="Times New Roman"/>
          <w:iCs/>
          <w:sz w:val="24"/>
          <w:szCs w:val="20"/>
          <w:lang w:eastAsia="cs-CZ"/>
        </w:rPr>
        <w:t xml:space="preserve">     </w:t>
      </w:r>
      <w:proofErr w:type="gramStart"/>
      <w:r w:rsidRPr="00CC4C67">
        <w:rPr>
          <w:rFonts w:ascii="Times New Roman" w:eastAsia="Times New Roman" w:hAnsi="Times New Roman" w:cs="Times New Roman"/>
          <w:iCs/>
          <w:sz w:val="24"/>
          <w:szCs w:val="20"/>
          <w:lang w:eastAsia="cs-CZ"/>
        </w:rPr>
        <w:t>Z  celkového</w:t>
      </w:r>
      <w:proofErr w:type="gramEnd"/>
      <w:r w:rsidRPr="00CC4C67">
        <w:rPr>
          <w:rFonts w:ascii="Times New Roman" w:eastAsia="Times New Roman" w:hAnsi="Times New Roman" w:cs="Times New Roman"/>
          <w:iCs/>
          <w:sz w:val="24"/>
          <w:szCs w:val="20"/>
          <w:lang w:eastAsia="cs-CZ"/>
        </w:rPr>
        <w:t xml:space="preserve"> objemu těchto nákladů, byla z fondu investic použita na opravy  a údržbu částka 75,65 tis. Kč.</w:t>
      </w:r>
    </w:p>
    <w:p w14:paraId="1A87120A"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iCs/>
          <w:sz w:val="24"/>
          <w:szCs w:val="20"/>
          <w:highlight w:val="yellow"/>
          <w:lang w:eastAsia="cs-CZ"/>
        </w:rPr>
      </w:pPr>
    </w:p>
    <w:p w14:paraId="4ACBC773"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b/>
          <w:i/>
          <w:iCs/>
          <w:sz w:val="24"/>
          <w:szCs w:val="20"/>
          <w:highlight w:val="yellow"/>
          <w:lang w:eastAsia="cs-CZ"/>
        </w:rPr>
      </w:pPr>
      <w:r w:rsidRPr="00CC4C67">
        <w:rPr>
          <w:rFonts w:ascii="Times New Roman" w:eastAsia="Times New Roman" w:hAnsi="Times New Roman" w:cs="Times New Roman"/>
          <w:b/>
          <w:i/>
          <w:iCs/>
          <w:sz w:val="28"/>
          <w:szCs w:val="28"/>
          <w:lang w:eastAsia="cs-CZ"/>
        </w:rPr>
        <w:t>- Cestovné</w:t>
      </w:r>
      <w:r w:rsidRPr="00CC4C67">
        <w:rPr>
          <w:rFonts w:ascii="Times New Roman" w:eastAsia="Times New Roman" w:hAnsi="Times New Roman" w:cs="Times New Roman"/>
          <w:b/>
          <w:i/>
          <w:iCs/>
          <w:sz w:val="24"/>
          <w:szCs w:val="20"/>
          <w:lang w:eastAsia="cs-CZ"/>
        </w:rPr>
        <w:t xml:space="preserve">                                                    </w:t>
      </w:r>
      <w:r w:rsidRPr="00CC4C67">
        <w:rPr>
          <w:rFonts w:ascii="Times New Roman" w:eastAsia="Times New Roman" w:hAnsi="Times New Roman" w:cs="Times New Roman"/>
          <w:b/>
          <w:i/>
          <w:sz w:val="24"/>
          <w:szCs w:val="20"/>
          <w:lang w:eastAsia="cs-CZ"/>
        </w:rPr>
        <w:t xml:space="preserve">11,01 </w:t>
      </w:r>
      <w:r w:rsidRPr="00CC4C67">
        <w:rPr>
          <w:rFonts w:ascii="Times New Roman" w:eastAsia="Times New Roman" w:hAnsi="Times New Roman" w:cs="Times New Roman"/>
          <w:b/>
          <w:i/>
          <w:iCs/>
          <w:sz w:val="24"/>
          <w:szCs w:val="20"/>
          <w:lang w:eastAsia="cs-CZ"/>
        </w:rPr>
        <w:t>tis. Kč</w:t>
      </w:r>
    </w:p>
    <w:p w14:paraId="06AF5B00" w14:textId="77777777" w:rsidR="00CC4C67" w:rsidRPr="00CC4C67" w:rsidRDefault="00CC4C67" w:rsidP="00CC4C67">
      <w:pPr>
        <w:suppressAutoHyphens/>
        <w:autoSpaceDN w:val="0"/>
        <w:spacing w:after="0" w:line="240" w:lineRule="auto"/>
        <w:ind w:left="360" w:hanging="360"/>
        <w:jc w:val="both"/>
        <w:textAlignment w:val="baseline"/>
        <w:rPr>
          <w:rFonts w:ascii="Times New Roman" w:eastAsia="Times New Roman" w:hAnsi="Times New Roman" w:cs="Times New Roman"/>
          <w:bCs/>
          <w:sz w:val="24"/>
          <w:szCs w:val="20"/>
          <w:highlight w:val="yellow"/>
          <w:lang w:eastAsia="cs-CZ"/>
        </w:rPr>
      </w:pPr>
      <w:r w:rsidRPr="00CC4C67">
        <w:rPr>
          <w:rFonts w:ascii="Times New Roman" w:eastAsia="Times New Roman" w:hAnsi="Times New Roman" w:cs="Times New Roman"/>
          <w:b/>
          <w:i/>
          <w:iCs/>
          <w:sz w:val="24"/>
          <w:szCs w:val="20"/>
          <w:lang w:eastAsia="cs-CZ"/>
        </w:rPr>
        <w:t xml:space="preserve">            </w:t>
      </w:r>
      <w:proofErr w:type="gramStart"/>
      <w:r w:rsidRPr="00CC4C67">
        <w:rPr>
          <w:rFonts w:ascii="Times New Roman" w:eastAsia="Times New Roman" w:hAnsi="Times New Roman" w:cs="Times New Roman"/>
          <w:bCs/>
          <w:sz w:val="24"/>
          <w:szCs w:val="20"/>
          <w:lang w:eastAsia="cs-CZ"/>
        </w:rPr>
        <w:t>Převážně  bylo</w:t>
      </w:r>
      <w:proofErr w:type="gramEnd"/>
      <w:r w:rsidRPr="00CC4C67">
        <w:rPr>
          <w:rFonts w:ascii="Times New Roman" w:eastAsia="Times New Roman" w:hAnsi="Times New Roman" w:cs="Times New Roman"/>
          <w:bCs/>
          <w:sz w:val="24"/>
          <w:szCs w:val="20"/>
          <w:lang w:eastAsia="cs-CZ"/>
        </w:rPr>
        <w:t xml:space="preserve"> užíváno v souvislosti doprovodů dětí na ozdravné a léčebné pobyty, cesty za rodiči, kulturní akce a výlety.</w:t>
      </w:r>
    </w:p>
    <w:p w14:paraId="1042C8C6" w14:textId="77777777" w:rsidR="00CC4C67" w:rsidRPr="00CC4C67" w:rsidRDefault="00CC4C67" w:rsidP="00CC4C67">
      <w:pPr>
        <w:suppressAutoHyphens/>
        <w:autoSpaceDN w:val="0"/>
        <w:spacing w:after="0" w:line="240" w:lineRule="auto"/>
        <w:ind w:left="360" w:hanging="360"/>
        <w:jc w:val="both"/>
        <w:textAlignment w:val="baseline"/>
        <w:rPr>
          <w:rFonts w:ascii="Times New Roman" w:eastAsia="Times New Roman" w:hAnsi="Times New Roman" w:cs="Times New Roman"/>
          <w:b/>
          <w:i/>
          <w:iCs/>
          <w:sz w:val="28"/>
          <w:szCs w:val="28"/>
          <w:lang w:eastAsia="cs-CZ"/>
        </w:rPr>
      </w:pPr>
    </w:p>
    <w:p w14:paraId="6D1D0920" w14:textId="77777777" w:rsidR="00CC4C67" w:rsidRPr="00CC4C67" w:rsidRDefault="00CC4C67" w:rsidP="00CC4C67">
      <w:pPr>
        <w:suppressAutoHyphens/>
        <w:autoSpaceDN w:val="0"/>
        <w:spacing w:after="0" w:line="240" w:lineRule="auto"/>
        <w:ind w:left="360" w:hanging="360"/>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
          <w:i/>
          <w:iCs/>
          <w:sz w:val="28"/>
          <w:szCs w:val="28"/>
          <w:lang w:eastAsia="cs-CZ"/>
        </w:rPr>
        <w:t xml:space="preserve"> - Aktivace </w:t>
      </w:r>
      <w:proofErr w:type="spellStart"/>
      <w:r w:rsidRPr="00CC4C67">
        <w:rPr>
          <w:rFonts w:ascii="Times New Roman" w:eastAsia="Times New Roman" w:hAnsi="Times New Roman" w:cs="Times New Roman"/>
          <w:b/>
          <w:i/>
          <w:iCs/>
          <w:sz w:val="28"/>
          <w:szCs w:val="28"/>
          <w:lang w:eastAsia="cs-CZ"/>
        </w:rPr>
        <w:t>vnitroorg</w:t>
      </w:r>
      <w:proofErr w:type="spellEnd"/>
      <w:r w:rsidRPr="00CC4C67">
        <w:rPr>
          <w:rFonts w:ascii="Times New Roman" w:eastAsia="Times New Roman" w:hAnsi="Times New Roman" w:cs="Times New Roman"/>
          <w:b/>
          <w:i/>
          <w:iCs/>
          <w:sz w:val="28"/>
          <w:szCs w:val="28"/>
          <w:lang w:eastAsia="cs-CZ"/>
        </w:rPr>
        <w:t xml:space="preserve">. služeb              </w:t>
      </w:r>
      <w:r w:rsidRPr="00CC4C67">
        <w:rPr>
          <w:rFonts w:ascii="Times New Roman" w:eastAsia="Times New Roman" w:hAnsi="Times New Roman" w:cs="Times New Roman"/>
          <w:b/>
          <w:i/>
          <w:iCs/>
          <w:sz w:val="24"/>
          <w:szCs w:val="20"/>
          <w:lang w:eastAsia="cs-CZ"/>
        </w:rPr>
        <w:t>- 24,44 tis. Kč</w:t>
      </w:r>
    </w:p>
    <w:p w14:paraId="0DF40F7B"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CC4C67">
        <w:rPr>
          <w:rFonts w:ascii="Times New Roman" w:eastAsia="Times New Roman" w:hAnsi="Times New Roman" w:cs="Times New Roman"/>
          <w:b/>
          <w:i/>
          <w:iCs/>
          <w:sz w:val="28"/>
          <w:szCs w:val="28"/>
          <w:lang w:eastAsia="cs-CZ"/>
        </w:rPr>
        <w:t xml:space="preserve"> - Náklady na reprezentaci</w:t>
      </w:r>
      <w:r w:rsidRPr="00CC4C67">
        <w:rPr>
          <w:rFonts w:ascii="Times New Roman" w:eastAsia="Times New Roman" w:hAnsi="Times New Roman" w:cs="Times New Roman"/>
          <w:b/>
          <w:i/>
          <w:iCs/>
          <w:sz w:val="24"/>
          <w:szCs w:val="20"/>
          <w:lang w:eastAsia="cs-CZ"/>
        </w:rPr>
        <w:t xml:space="preserve">                         1,34 tis. Kč  </w:t>
      </w:r>
    </w:p>
    <w:p w14:paraId="6702A917"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CC4C67">
        <w:rPr>
          <w:rFonts w:ascii="Times New Roman" w:eastAsia="Times New Roman" w:hAnsi="Times New Roman" w:cs="Times New Roman"/>
          <w:b/>
          <w:i/>
          <w:iCs/>
          <w:sz w:val="28"/>
          <w:szCs w:val="28"/>
          <w:lang w:eastAsia="cs-CZ"/>
        </w:rPr>
        <w:t xml:space="preserve"> - Poštovné    </w:t>
      </w:r>
      <w:r w:rsidRPr="00CC4C67">
        <w:rPr>
          <w:rFonts w:ascii="Times New Roman" w:eastAsia="Times New Roman" w:hAnsi="Times New Roman" w:cs="Times New Roman"/>
          <w:b/>
          <w:i/>
          <w:iCs/>
          <w:sz w:val="24"/>
          <w:szCs w:val="20"/>
          <w:lang w:eastAsia="cs-CZ"/>
        </w:rPr>
        <w:t xml:space="preserve">                                                 5,05 tis. Kč </w:t>
      </w:r>
    </w:p>
    <w:p w14:paraId="6C1DB52A"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CC4C67">
        <w:rPr>
          <w:rFonts w:ascii="Times New Roman" w:eastAsia="Times New Roman" w:hAnsi="Times New Roman" w:cs="Times New Roman"/>
          <w:b/>
          <w:i/>
          <w:iCs/>
          <w:sz w:val="28"/>
          <w:szCs w:val="28"/>
          <w:lang w:eastAsia="cs-CZ"/>
        </w:rPr>
        <w:t xml:space="preserve"> - Telekomunikační služby</w:t>
      </w:r>
      <w:r w:rsidRPr="00CC4C67">
        <w:rPr>
          <w:rFonts w:ascii="Times New Roman" w:eastAsia="Times New Roman" w:hAnsi="Times New Roman" w:cs="Times New Roman"/>
          <w:b/>
          <w:i/>
          <w:iCs/>
          <w:sz w:val="24"/>
          <w:szCs w:val="20"/>
          <w:lang w:eastAsia="cs-CZ"/>
        </w:rPr>
        <w:t xml:space="preserve">                       20,62 tis. Kč</w:t>
      </w:r>
    </w:p>
    <w:p w14:paraId="4ABBF5FB"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CC4C67">
        <w:rPr>
          <w:rFonts w:ascii="Times New Roman" w:eastAsia="Times New Roman" w:hAnsi="Times New Roman" w:cs="Times New Roman"/>
          <w:b/>
          <w:i/>
          <w:iCs/>
          <w:sz w:val="28"/>
          <w:szCs w:val="28"/>
          <w:lang w:eastAsia="cs-CZ"/>
        </w:rPr>
        <w:t xml:space="preserve"> - Bank. poplatky</w:t>
      </w:r>
      <w:r w:rsidRPr="00CC4C67">
        <w:rPr>
          <w:rFonts w:ascii="Times New Roman" w:eastAsia="Times New Roman" w:hAnsi="Times New Roman" w:cs="Times New Roman"/>
          <w:b/>
          <w:i/>
          <w:iCs/>
          <w:sz w:val="24"/>
          <w:szCs w:val="20"/>
          <w:lang w:eastAsia="cs-CZ"/>
        </w:rPr>
        <w:t xml:space="preserve">                                          6,03 tis. Kč</w:t>
      </w:r>
    </w:p>
    <w:p w14:paraId="27D8836A"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CC4C67">
        <w:rPr>
          <w:rFonts w:ascii="Times New Roman" w:eastAsia="Times New Roman" w:hAnsi="Times New Roman" w:cs="Times New Roman"/>
          <w:b/>
          <w:i/>
          <w:iCs/>
          <w:sz w:val="24"/>
          <w:szCs w:val="20"/>
          <w:lang w:eastAsia="cs-CZ"/>
        </w:rPr>
        <w:t xml:space="preserve"> -  </w:t>
      </w:r>
      <w:r w:rsidRPr="00CC4C67">
        <w:rPr>
          <w:rFonts w:ascii="Times New Roman" w:eastAsia="Times New Roman" w:hAnsi="Times New Roman" w:cs="Times New Roman"/>
          <w:b/>
          <w:i/>
          <w:iCs/>
          <w:sz w:val="28"/>
          <w:szCs w:val="28"/>
          <w:lang w:eastAsia="cs-CZ"/>
        </w:rPr>
        <w:t xml:space="preserve">Programové vybavení                </w:t>
      </w:r>
      <w:r w:rsidRPr="00CC4C67">
        <w:rPr>
          <w:rFonts w:ascii="Times New Roman" w:eastAsia="Times New Roman" w:hAnsi="Times New Roman" w:cs="Times New Roman"/>
          <w:b/>
          <w:i/>
          <w:iCs/>
          <w:sz w:val="24"/>
          <w:szCs w:val="20"/>
          <w:lang w:eastAsia="cs-CZ"/>
        </w:rPr>
        <w:t xml:space="preserve">         7,69 </w:t>
      </w:r>
      <w:proofErr w:type="gramStart"/>
      <w:r w:rsidRPr="00CC4C67">
        <w:rPr>
          <w:rFonts w:ascii="Times New Roman" w:eastAsia="Times New Roman" w:hAnsi="Times New Roman" w:cs="Times New Roman"/>
          <w:b/>
          <w:i/>
          <w:iCs/>
          <w:sz w:val="24"/>
          <w:szCs w:val="20"/>
          <w:lang w:eastAsia="cs-CZ"/>
        </w:rPr>
        <w:t>tis .Kč</w:t>
      </w:r>
      <w:proofErr w:type="gramEnd"/>
    </w:p>
    <w:p w14:paraId="38363C32"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24"/>
          <w:szCs w:val="20"/>
          <w:lang w:eastAsia="cs-CZ"/>
        </w:rPr>
      </w:pPr>
      <w:r w:rsidRPr="00CC4C67">
        <w:rPr>
          <w:rFonts w:ascii="Times New Roman" w:eastAsia="Times New Roman" w:hAnsi="Times New Roman" w:cs="Times New Roman"/>
          <w:b/>
          <w:i/>
          <w:iCs/>
          <w:sz w:val="28"/>
          <w:szCs w:val="28"/>
          <w:lang w:eastAsia="cs-CZ"/>
        </w:rPr>
        <w:t>- Zpracování dat</w:t>
      </w:r>
      <w:r w:rsidRPr="00CC4C67">
        <w:rPr>
          <w:rFonts w:ascii="Times New Roman" w:eastAsia="Times New Roman" w:hAnsi="Times New Roman" w:cs="Times New Roman"/>
          <w:b/>
          <w:i/>
          <w:iCs/>
          <w:sz w:val="24"/>
          <w:szCs w:val="20"/>
          <w:lang w:eastAsia="cs-CZ"/>
        </w:rPr>
        <w:t xml:space="preserve">                                        21,90 tis. Kč</w:t>
      </w:r>
    </w:p>
    <w:p w14:paraId="13B016F8"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Služby zpracování v oblasti mzdové agendy zaměstnanců PO byly zajišťovány externě do 31.10.2020. </w:t>
      </w:r>
    </w:p>
    <w:p w14:paraId="656DE289"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
          <w:i/>
          <w:iCs/>
          <w:sz w:val="24"/>
          <w:szCs w:val="20"/>
          <w:lang w:eastAsia="cs-CZ"/>
        </w:rPr>
      </w:pPr>
    </w:p>
    <w:p w14:paraId="439895AF"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i/>
          <w:iCs/>
          <w:sz w:val="28"/>
          <w:szCs w:val="28"/>
          <w:lang w:eastAsia="cs-CZ"/>
        </w:rPr>
        <w:t>- Ostatní služby</w:t>
      </w:r>
      <w:r w:rsidRPr="00CC4C67">
        <w:rPr>
          <w:rFonts w:ascii="Times New Roman" w:eastAsia="Times New Roman" w:hAnsi="Times New Roman" w:cs="Times New Roman"/>
          <w:b/>
          <w:i/>
          <w:iCs/>
          <w:sz w:val="24"/>
          <w:szCs w:val="20"/>
          <w:lang w:eastAsia="cs-CZ"/>
        </w:rPr>
        <w:t xml:space="preserve">                                       </w:t>
      </w:r>
      <w:r w:rsidRPr="00CC4C67">
        <w:rPr>
          <w:rFonts w:ascii="Times New Roman" w:eastAsia="Times New Roman" w:hAnsi="Times New Roman" w:cs="Times New Roman"/>
          <w:b/>
          <w:i/>
          <w:sz w:val="24"/>
          <w:szCs w:val="20"/>
          <w:lang w:eastAsia="cs-CZ"/>
        </w:rPr>
        <w:t>279,20 tis. Kč</w:t>
      </w:r>
    </w:p>
    <w:p w14:paraId="4FB33456" w14:textId="77777777" w:rsidR="00CC4C67" w:rsidRPr="00CC4C67" w:rsidRDefault="00CC4C67" w:rsidP="00CC4C67">
      <w:pPr>
        <w:numPr>
          <w:ilvl w:val="0"/>
          <w:numId w:val="25"/>
        </w:num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lastRenderedPageBreak/>
        <w:t xml:space="preserve">Ubytování a strava </w:t>
      </w:r>
      <w:proofErr w:type="gramStart"/>
      <w:r w:rsidRPr="00CC4C67">
        <w:rPr>
          <w:rFonts w:ascii="Times New Roman" w:eastAsia="Times New Roman" w:hAnsi="Times New Roman" w:cs="Times New Roman"/>
          <w:bCs/>
          <w:sz w:val="24"/>
          <w:szCs w:val="20"/>
          <w:lang w:eastAsia="cs-CZ"/>
        </w:rPr>
        <w:t>ÚV- stravné</w:t>
      </w:r>
      <w:proofErr w:type="gramEnd"/>
      <w:r w:rsidRPr="00CC4C67">
        <w:rPr>
          <w:rFonts w:ascii="Times New Roman" w:eastAsia="Times New Roman" w:hAnsi="Times New Roman" w:cs="Times New Roman"/>
          <w:bCs/>
          <w:sz w:val="24"/>
          <w:szCs w:val="20"/>
          <w:lang w:eastAsia="cs-CZ"/>
        </w:rPr>
        <w:t xml:space="preserve"> ve školách a pobyty v rekreačních zařízeních ve výši 69,99 tis. Kč. Nedošlo oproti loňskému roku k zásadnímu rozdílu.</w:t>
      </w:r>
    </w:p>
    <w:p w14:paraId="28EBB850" w14:textId="77777777" w:rsidR="00CC4C67" w:rsidRPr="00CC4C67" w:rsidRDefault="00CC4C67" w:rsidP="00CC4C67">
      <w:pPr>
        <w:numPr>
          <w:ilvl w:val="0"/>
          <w:numId w:val="25"/>
        </w:num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Jízdné dětí DD 14,53 tis. Kč – pravidelné měsíční jízdné pro děti navštěvující školy, jízdné na školní akce a na léčebné a tematické pobyty, </w:t>
      </w:r>
      <w:proofErr w:type="gramStart"/>
      <w:r w:rsidRPr="00CC4C67">
        <w:rPr>
          <w:rFonts w:ascii="Times New Roman" w:eastAsia="Times New Roman" w:hAnsi="Times New Roman" w:cs="Times New Roman"/>
          <w:bCs/>
          <w:sz w:val="24"/>
          <w:szCs w:val="20"/>
          <w:lang w:eastAsia="cs-CZ"/>
        </w:rPr>
        <w:t>výlety  -</w:t>
      </w:r>
      <w:proofErr w:type="gramEnd"/>
      <w:r w:rsidRPr="00CC4C67">
        <w:rPr>
          <w:rFonts w:ascii="Times New Roman" w:eastAsia="Times New Roman" w:hAnsi="Times New Roman" w:cs="Times New Roman"/>
          <w:bCs/>
          <w:sz w:val="24"/>
          <w:szCs w:val="20"/>
          <w:lang w:eastAsia="cs-CZ"/>
        </w:rPr>
        <w:t>snížení oproti 2019 z důvodu mimořádného stavu a distanční výuky</w:t>
      </w:r>
    </w:p>
    <w:p w14:paraId="760A8C35" w14:textId="77777777" w:rsidR="00CC4C67" w:rsidRPr="00CC4C67" w:rsidRDefault="00CC4C67" w:rsidP="00CC4C67">
      <w:pPr>
        <w:numPr>
          <w:ilvl w:val="0"/>
          <w:numId w:val="25"/>
        </w:num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Odvoz domovního odpadu 36,10 tis. Kč </w:t>
      </w:r>
    </w:p>
    <w:p w14:paraId="0DB1C179" w14:textId="77777777" w:rsidR="00CC4C67" w:rsidRPr="00CC4C67" w:rsidRDefault="00CC4C67" w:rsidP="00CC4C67">
      <w:pPr>
        <w:numPr>
          <w:ilvl w:val="0"/>
          <w:numId w:val="25"/>
        </w:num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Služby IT 41,14 tis. Kč</w:t>
      </w:r>
    </w:p>
    <w:p w14:paraId="7757E7F1" w14:textId="77777777" w:rsidR="00CC4C67" w:rsidRPr="00CC4C67" w:rsidRDefault="00CC4C67" w:rsidP="00CC4C67">
      <w:pPr>
        <w:numPr>
          <w:ilvl w:val="0"/>
          <w:numId w:val="25"/>
        </w:num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Připojení k internetu   5,99 tis. Kč</w:t>
      </w:r>
    </w:p>
    <w:p w14:paraId="0269F01B" w14:textId="77777777" w:rsidR="00CC4C67" w:rsidRPr="00CC4C67" w:rsidRDefault="00CC4C67" w:rsidP="00CC4C67">
      <w:pPr>
        <w:numPr>
          <w:ilvl w:val="0"/>
          <w:numId w:val="25"/>
        </w:num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Údržba SW  17,53 tis. Kč</w:t>
      </w:r>
    </w:p>
    <w:p w14:paraId="352CF07C" w14:textId="77777777" w:rsidR="00CC4C67" w:rsidRPr="00CC4C67" w:rsidRDefault="00CC4C67" w:rsidP="00CC4C67">
      <w:pPr>
        <w:numPr>
          <w:ilvl w:val="0"/>
          <w:numId w:val="25"/>
        </w:num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Ostatní služby – revize </w:t>
      </w:r>
      <w:proofErr w:type="gramStart"/>
      <w:r w:rsidRPr="00CC4C67">
        <w:rPr>
          <w:rFonts w:ascii="Times New Roman" w:eastAsia="Times New Roman" w:hAnsi="Times New Roman" w:cs="Times New Roman"/>
          <w:bCs/>
          <w:sz w:val="24"/>
          <w:szCs w:val="20"/>
          <w:lang w:eastAsia="cs-CZ"/>
        </w:rPr>
        <w:t>BOZP,PO</w:t>
      </w:r>
      <w:proofErr w:type="gramEnd"/>
      <w:r w:rsidRPr="00CC4C67">
        <w:rPr>
          <w:rFonts w:ascii="Times New Roman" w:eastAsia="Times New Roman" w:hAnsi="Times New Roman" w:cs="Times New Roman"/>
          <w:bCs/>
          <w:sz w:val="24"/>
          <w:szCs w:val="20"/>
          <w:lang w:eastAsia="cs-CZ"/>
        </w:rPr>
        <w:t>, vstupné, kroužky UV vše ve výši 93,92 tis. Kč .</w:t>
      </w:r>
    </w:p>
    <w:p w14:paraId="18129321"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p>
    <w:p w14:paraId="1BA30772"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p>
    <w:p w14:paraId="58616B91"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r w:rsidRPr="00CC4C67">
        <w:rPr>
          <w:rFonts w:ascii="Times New Roman" w:eastAsia="Times New Roman" w:hAnsi="Times New Roman" w:cs="Times New Roman"/>
          <w:b/>
          <w:i/>
          <w:iCs/>
          <w:sz w:val="32"/>
          <w:szCs w:val="32"/>
          <w:u w:val="single"/>
          <w:lang w:eastAsia="cs-CZ"/>
        </w:rPr>
        <w:t>Ostatní sociální náklady</w:t>
      </w:r>
      <w:r w:rsidRPr="00CC4C67">
        <w:rPr>
          <w:rFonts w:ascii="Times New Roman" w:eastAsia="Times New Roman" w:hAnsi="Times New Roman" w:cs="Times New Roman"/>
          <w:b/>
          <w:i/>
          <w:iCs/>
          <w:sz w:val="32"/>
          <w:szCs w:val="32"/>
          <w:lang w:eastAsia="cs-CZ"/>
        </w:rPr>
        <w:t xml:space="preserve">    </w:t>
      </w:r>
      <w:r w:rsidRPr="00CC4C67">
        <w:rPr>
          <w:rFonts w:ascii="Times New Roman" w:eastAsia="Times New Roman" w:hAnsi="Times New Roman" w:cs="Times New Roman"/>
          <w:b/>
          <w:i/>
          <w:iCs/>
          <w:sz w:val="28"/>
          <w:szCs w:val="28"/>
          <w:lang w:eastAsia="cs-CZ"/>
        </w:rPr>
        <w:t>269,60 tis. Kč</w:t>
      </w:r>
      <w:proofErr w:type="gramStart"/>
      <w:r w:rsidRPr="00CC4C67">
        <w:rPr>
          <w:rFonts w:ascii="Times New Roman" w:eastAsia="Times New Roman" w:hAnsi="Times New Roman" w:cs="Times New Roman"/>
          <w:b/>
          <w:i/>
          <w:iCs/>
          <w:sz w:val="28"/>
          <w:szCs w:val="28"/>
          <w:lang w:eastAsia="cs-CZ"/>
        </w:rPr>
        <w:t xml:space="preserve">  </w:t>
      </w:r>
      <w:r w:rsidRPr="00CC4C67">
        <w:rPr>
          <w:rFonts w:ascii="Times New Roman" w:eastAsia="Times New Roman" w:hAnsi="Times New Roman" w:cs="Times New Roman"/>
          <w:iCs/>
          <w:sz w:val="24"/>
          <w:szCs w:val="24"/>
          <w:lang w:eastAsia="cs-CZ"/>
        </w:rPr>
        <w:t xml:space="preserve"> (</w:t>
      </w:r>
      <w:proofErr w:type="gramEnd"/>
      <w:r w:rsidRPr="00CC4C67">
        <w:rPr>
          <w:rFonts w:ascii="Times New Roman" w:eastAsia="Times New Roman" w:hAnsi="Times New Roman" w:cs="Times New Roman"/>
          <w:iCs/>
          <w:sz w:val="24"/>
          <w:szCs w:val="24"/>
          <w:lang w:eastAsia="cs-CZ"/>
        </w:rPr>
        <w:t>plnění rozpočtu 138,86%)</w:t>
      </w:r>
    </w:p>
    <w:p w14:paraId="2C687AA2" w14:textId="77777777" w:rsidR="00CC4C67" w:rsidRPr="00CC4C67" w:rsidRDefault="00CC4C67" w:rsidP="00CC4C67">
      <w:pPr>
        <w:numPr>
          <w:ilvl w:val="0"/>
          <w:numId w:val="26"/>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iCs/>
          <w:sz w:val="24"/>
          <w:szCs w:val="20"/>
          <w:lang w:eastAsia="cs-CZ"/>
        </w:rPr>
        <w:t xml:space="preserve">Jedná se o příspěvek na závodní </w:t>
      </w:r>
      <w:proofErr w:type="gramStart"/>
      <w:r w:rsidRPr="00CC4C67">
        <w:rPr>
          <w:rFonts w:ascii="Times New Roman" w:eastAsia="Times New Roman" w:hAnsi="Times New Roman" w:cs="Times New Roman"/>
          <w:iCs/>
          <w:sz w:val="24"/>
          <w:szCs w:val="20"/>
          <w:lang w:eastAsia="cs-CZ"/>
        </w:rPr>
        <w:t>stravování  24</w:t>
      </w:r>
      <w:proofErr w:type="gramEnd"/>
      <w:r w:rsidRPr="00CC4C67">
        <w:rPr>
          <w:rFonts w:ascii="Times New Roman" w:eastAsia="Times New Roman" w:hAnsi="Times New Roman" w:cs="Times New Roman"/>
          <w:iCs/>
          <w:sz w:val="24"/>
          <w:szCs w:val="20"/>
          <w:lang w:eastAsia="cs-CZ"/>
        </w:rPr>
        <w:t>,45 tis. Kč. Náhrada mzdy z </w:t>
      </w:r>
      <w:proofErr w:type="gramStart"/>
      <w:r w:rsidRPr="00CC4C67">
        <w:rPr>
          <w:rFonts w:ascii="Times New Roman" w:eastAsia="Times New Roman" w:hAnsi="Times New Roman" w:cs="Times New Roman"/>
          <w:iCs/>
          <w:sz w:val="24"/>
          <w:szCs w:val="20"/>
          <w:lang w:eastAsia="cs-CZ"/>
        </w:rPr>
        <w:t>PN  ve</w:t>
      </w:r>
      <w:proofErr w:type="gramEnd"/>
      <w:r w:rsidRPr="00CC4C67">
        <w:rPr>
          <w:rFonts w:ascii="Times New Roman" w:eastAsia="Times New Roman" w:hAnsi="Times New Roman" w:cs="Times New Roman"/>
          <w:iCs/>
          <w:sz w:val="24"/>
          <w:szCs w:val="20"/>
          <w:lang w:eastAsia="cs-CZ"/>
        </w:rPr>
        <w:t xml:space="preserve"> výši 84,47 tis. Kč, lékařské prohlídky zaměstnanců  4,2 tis.</w:t>
      </w:r>
    </w:p>
    <w:p w14:paraId="3F357457" w14:textId="77777777" w:rsidR="00CC4C67" w:rsidRPr="00CC4C67" w:rsidRDefault="00CC4C67" w:rsidP="00CC4C67">
      <w:pPr>
        <w:numPr>
          <w:ilvl w:val="0"/>
          <w:numId w:val="26"/>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iCs/>
          <w:sz w:val="24"/>
          <w:szCs w:val="20"/>
          <w:lang w:eastAsia="cs-CZ"/>
        </w:rPr>
        <w:t xml:space="preserve">Školení a vzdělávání ve výši 20,20 tis. </w:t>
      </w:r>
      <w:proofErr w:type="gramStart"/>
      <w:r w:rsidRPr="00CC4C67">
        <w:rPr>
          <w:rFonts w:ascii="Times New Roman" w:eastAsia="Times New Roman" w:hAnsi="Times New Roman" w:cs="Times New Roman"/>
          <w:iCs/>
          <w:sz w:val="24"/>
          <w:szCs w:val="20"/>
          <w:lang w:eastAsia="cs-CZ"/>
        </w:rPr>
        <w:t xml:space="preserve">Kč </w:t>
      </w:r>
      <w:r w:rsidRPr="00CC4C67">
        <w:rPr>
          <w:rFonts w:ascii="Times New Roman" w:eastAsia="Times New Roman" w:hAnsi="Times New Roman" w:cs="Times New Roman"/>
          <w:sz w:val="24"/>
          <w:szCs w:val="20"/>
          <w:lang w:eastAsia="cs-CZ"/>
        </w:rPr>
        <w:t xml:space="preserve"> z</w:t>
      </w:r>
      <w:proofErr w:type="gramEnd"/>
      <w:r w:rsidRPr="00CC4C67">
        <w:rPr>
          <w:rFonts w:ascii="Times New Roman" w:eastAsia="Times New Roman" w:hAnsi="Times New Roman" w:cs="Times New Roman"/>
          <w:sz w:val="24"/>
          <w:szCs w:val="20"/>
          <w:lang w:eastAsia="cs-CZ"/>
        </w:rPr>
        <w:t xml:space="preserve"> této částky použito k proškolení preventistů PO 0,3 tis. Kč. Dále proběhla školení pedagogů, proškolení zaměstnanců kuchyně a školení v oblasti </w:t>
      </w:r>
      <w:proofErr w:type="gramStart"/>
      <w:r w:rsidRPr="00CC4C67">
        <w:rPr>
          <w:rFonts w:ascii="Times New Roman" w:eastAsia="Times New Roman" w:hAnsi="Times New Roman" w:cs="Times New Roman"/>
          <w:sz w:val="24"/>
          <w:szCs w:val="20"/>
          <w:lang w:eastAsia="cs-CZ"/>
        </w:rPr>
        <w:t>účetní  a</w:t>
      </w:r>
      <w:proofErr w:type="gramEnd"/>
      <w:r w:rsidRPr="00CC4C67">
        <w:rPr>
          <w:rFonts w:ascii="Times New Roman" w:eastAsia="Times New Roman" w:hAnsi="Times New Roman" w:cs="Times New Roman"/>
          <w:sz w:val="24"/>
          <w:szCs w:val="20"/>
          <w:lang w:eastAsia="cs-CZ"/>
        </w:rPr>
        <w:t xml:space="preserve"> ostatní legislativy. </w:t>
      </w:r>
    </w:p>
    <w:p w14:paraId="00BCFF22" w14:textId="77777777" w:rsidR="00CC4C67" w:rsidRPr="00CC4C67" w:rsidRDefault="00CC4C67" w:rsidP="00CC4C67">
      <w:pPr>
        <w:numPr>
          <w:ilvl w:val="0"/>
          <w:numId w:val="26"/>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Zcela novým výdajem bylo zabezpečení a ochrana </w:t>
      </w:r>
      <w:proofErr w:type="gramStart"/>
      <w:r w:rsidRPr="00CC4C67">
        <w:rPr>
          <w:rFonts w:ascii="Times New Roman" w:eastAsia="Times New Roman" w:hAnsi="Times New Roman" w:cs="Times New Roman"/>
          <w:sz w:val="24"/>
          <w:szCs w:val="20"/>
          <w:lang w:eastAsia="cs-CZ"/>
        </w:rPr>
        <w:t>zdraví  pracoviště</w:t>
      </w:r>
      <w:proofErr w:type="gramEnd"/>
      <w:r w:rsidRPr="00CC4C67">
        <w:rPr>
          <w:rFonts w:ascii="Times New Roman" w:eastAsia="Times New Roman" w:hAnsi="Times New Roman" w:cs="Times New Roman"/>
          <w:sz w:val="24"/>
          <w:szCs w:val="20"/>
          <w:lang w:eastAsia="cs-CZ"/>
        </w:rPr>
        <w:t xml:space="preserve"> a dětí z důvodu pandemie  ve výši 136,28 tis. Kč z důvodu odhadovaného nižšího ocenění došlo k odklonu od rozpočtu.</w:t>
      </w:r>
    </w:p>
    <w:p w14:paraId="6D946070"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28"/>
          <w:szCs w:val="28"/>
          <w:highlight w:val="yellow"/>
          <w:lang w:eastAsia="cs-CZ"/>
        </w:rPr>
      </w:pPr>
    </w:p>
    <w:p w14:paraId="7044A584"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32"/>
          <w:szCs w:val="32"/>
          <w:highlight w:val="yellow"/>
          <w:u w:val="single"/>
          <w:lang w:eastAsia="cs-CZ"/>
        </w:rPr>
      </w:pPr>
    </w:p>
    <w:p w14:paraId="148EB5DD"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r w:rsidRPr="00CC4C67">
        <w:rPr>
          <w:rFonts w:ascii="Times New Roman" w:eastAsia="Times New Roman" w:hAnsi="Times New Roman" w:cs="Times New Roman"/>
          <w:b/>
          <w:i/>
          <w:iCs/>
          <w:sz w:val="32"/>
          <w:szCs w:val="32"/>
          <w:u w:val="single"/>
          <w:lang w:eastAsia="cs-CZ"/>
        </w:rPr>
        <w:t>Ostatní náklady</w:t>
      </w:r>
      <w:r w:rsidRPr="00CC4C67">
        <w:rPr>
          <w:rFonts w:ascii="Times New Roman" w:eastAsia="Times New Roman" w:hAnsi="Times New Roman" w:cs="Times New Roman"/>
          <w:b/>
          <w:i/>
          <w:iCs/>
          <w:sz w:val="32"/>
          <w:szCs w:val="32"/>
          <w:lang w:eastAsia="cs-CZ"/>
        </w:rPr>
        <w:t xml:space="preserve">                </w:t>
      </w:r>
      <w:r w:rsidRPr="00CC4C67">
        <w:rPr>
          <w:rFonts w:ascii="Times New Roman" w:eastAsia="Times New Roman" w:hAnsi="Times New Roman" w:cs="Times New Roman"/>
          <w:b/>
          <w:i/>
          <w:iCs/>
          <w:sz w:val="28"/>
          <w:szCs w:val="28"/>
          <w:lang w:eastAsia="cs-CZ"/>
        </w:rPr>
        <w:t>103,</w:t>
      </w:r>
      <w:proofErr w:type="gramStart"/>
      <w:r w:rsidRPr="00CC4C67">
        <w:rPr>
          <w:rFonts w:ascii="Times New Roman" w:eastAsia="Times New Roman" w:hAnsi="Times New Roman" w:cs="Times New Roman"/>
          <w:b/>
          <w:i/>
          <w:iCs/>
          <w:sz w:val="28"/>
          <w:szCs w:val="28"/>
          <w:lang w:eastAsia="cs-CZ"/>
        </w:rPr>
        <w:t>42  tis.</w:t>
      </w:r>
      <w:proofErr w:type="gramEnd"/>
      <w:r w:rsidRPr="00CC4C67">
        <w:rPr>
          <w:rFonts w:ascii="Times New Roman" w:eastAsia="Times New Roman" w:hAnsi="Times New Roman" w:cs="Times New Roman"/>
          <w:b/>
          <w:i/>
          <w:iCs/>
          <w:sz w:val="28"/>
          <w:szCs w:val="28"/>
          <w:lang w:eastAsia="cs-CZ"/>
        </w:rPr>
        <w:t xml:space="preserve"> Kč </w:t>
      </w:r>
      <w:r w:rsidRPr="00CC4C67">
        <w:rPr>
          <w:rFonts w:ascii="Times New Roman" w:eastAsia="Times New Roman" w:hAnsi="Times New Roman" w:cs="Times New Roman"/>
          <w:iCs/>
          <w:sz w:val="24"/>
          <w:szCs w:val="24"/>
          <w:lang w:eastAsia="cs-CZ"/>
        </w:rPr>
        <w:t xml:space="preserve"> (plnění  rozpočtu 100,40%)</w:t>
      </w:r>
      <w:r w:rsidRPr="00CC4C67">
        <w:rPr>
          <w:rFonts w:ascii="Times New Roman" w:eastAsia="Times New Roman" w:hAnsi="Times New Roman" w:cs="Times New Roman"/>
          <w:b/>
          <w:i/>
          <w:iCs/>
          <w:sz w:val="28"/>
          <w:szCs w:val="28"/>
          <w:lang w:eastAsia="cs-CZ"/>
        </w:rPr>
        <w:t xml:space="preserve"> </w:t>
      </w:r>
    </w:p>
    <w:p w14:paraId="41E38AF8" w14:textId="77777777" w:rsidR="00CC4C67" w:rsidRPr="00CC4C67" w:rsidRDefault="00CC4C67" w:rsidP="00CC4C67">
      <w:pPr>
        <w:numPr>
          <w:ilvl w:val="0"/>
          <w:numId w:val="26"/>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Cs/>
          <w:sz w:val="24"/>
          <w:szCs w:val="20"/>
          <w:lang w:eastAsia="cs-CZ"/>
        </w:rPr>
        <w:t xml:space="preserve">Zákonné pojištění úrazů 31,744 tis. </w:t>
      </w:r>
      <w:proofErr w:type="gramStart"/>
      <w:r w:rsidRPr="00CC4C67">
        <w:rPr>
          <w:rFonts w:ascii="Times New Roman" w:eastAsia="Times New Roman" w:hAnsi="Times New Roman" w:cs="Times New Roman"/>
          <w:bCs/>
          <w:sz w:val="24"/>
          <w:szCs w:val="20"/>
          <w:lang w:eastAsia="cs-CZ"/>
        </w:rPr>
        <w:t xml:space="preserve">Kč - </w:t>
      </w:r>
      <w:r w:rsidRPr="00CC4C67">
        <w:rPr>
          <w:rFonts w:ascii="Times New Roman" w:eastAsia="Times New Roman" w:hAnsi="Times New Roman" w:cs="Times New Roman"/>
          <w:bCs/>
          <w:sz w:val="24"/>
          <w:szCs w:val="20"/>
          <w:u w:val="single"/>
          <w:lang w:eastAsia="cs-CZ"/>
        </w:rPr>
        <w:t>započteno</w:t>
      </w:r>
      <w:proofErr w:type="gramEnd"/>
      <w:r w:rsidRPr="00CC4C67">
        <w:rPr>
          <w:rFonts w:ascii="Times New Roman" w:eastAsia="Times New Roman" w:hAnsi="Times New Roman" w:cs="Times New Roman"/>
          <w:bCs/>
          <w:sz w:val="24"/>
          <w:szCs w:val="20"/>
          <w:u w:val="single"/>
          <w:lang w:eastAsia="cs-CZ"/>
        </w:rPr>
        <w:t xml:space="preserve"> do mzdových nákladů</w:t>
      </w:r>
    </w:p>
    <w:p w14:paraId="515721F6" w14:textId="77777777" w:rsidR="00CC4C67" w:rsidRPr="00CC4C67" w:rsidRDefault="00CC4C67" w:rsidP="00CC4C67">
      <w:pPr>
        <w:numPr>
          <w:ilvl w:val="0"/>
          <w:numId w:val="26"/>
        </w:num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Cs/>
          <w:sz w:val="24"/>
          <w:szCs w:val="20"/>
          <w:lang w:eastAsia="cs-CZ"/>
        </w:rPr>
        <w:t>Pro zabezpečení potřeb dětí z dětského domova v souladu se zákonem 109/2002Sb. –kapesné, finanční výpomoc, dárky, poplatek školka 103,42 tis. Kč</w:t>
      </w:r>
    </w:p>
    <w:p w14:paraId="16BEBA5A" w14:textId="77777777" w:rsidR="00CC4C67" w:rsidRPr="00CC4C67" w:rsidRDefault="00CC4C67" w:rsidP="00CC4C67">
      <w:pPr>
        <w:suppressAutoHyphens/>
        <w:autoSpaceDN w:val="0"/>
        <w:spacing w:after="0" w:line="240" w:lineRule="auto"/>
        <w:ind w:left="780"/>
        <w:jc w:val="both"/>
        <w:textAlignment w:val="baseline"/>
        <w:rPr>
          <w:rFonts w:ascii="Times New Roman" w:eastAsia="Times New Roman" w:hAnsi="Times New Roman" w:cs="Times New Roman"/>
          <w:bCs/>
          <w:sz w:val="24"/>
          <w:szCs w:val="20"/>
          <w:highlight w:val="yellow"/>
          <w:lang w:eastAsia="cs-CZ"/>
        </w:rPr>
      </w:pPr>
    </w:p>
    <w:p w14:paraId="2DFFDC53" w14:textId="77777777" w:rsidR="00CC4C67" w:rsidRPr="00CC4C67" w:rsidRDefault="00CC4C67" w:rsidP="00CC4C67">
      <w:pPr>
        <w:suppressAutoHyphens/>
        <w:autoSpaceDN w:val="0"/>
        <w:spacing w:after="0" w:line="240" w:lineRule="auto"/>
        <w:ind w:left="780"/>
        <w:jc w:val="both"/>
        <w:textAlignment w:val="baseline"/>
        <w:rPr>
          <w:rFonts w:ascii="Times New Roman" w:eastAsia="Times New Roman" w:hAnsi="Times New Roman" w:cs="Times New Roman"/>
          <w:bCs/>
          <w:sz w:val="24"/>
          <w:szCs w:val="20"/>
          <w:highlight w:val="yellow"/>
          <w:lang w:eastAsia="cs-CZ"/>
        </w:rPr>
      </w:pPr>
    </w:p>
    <w:p w14:paraId="4BB41685"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r w:rsidRPr="00CC4C67">
        <w:rPr>
          <w:rFonts w:ascii="Times New Roman" w:eastAsia="Times New Roman" w:hAnsi="Times New Roman" w:cs="Times New Roman"/>
          <w:b/>
          <w:i/>
          <w:iCs/>
          <w:sz w:val="32"/>
          <w:szCs w:val="32"/>
          <w:u w:val="single"/>
          <w:lang w:eastAsia="cs-CZ"/>
        </w:rPr>
        <w:t>Odpisy DHM</w:t>
      </w:r>
      <w:r w:rsidRPr="00CC4C67">
        <w:rPr>
          <w:rFonts w:ascii="Times New Roman" w:eastAsia="Times New Roman" w:hAnsi="Times New Roman" w:cs="Times New Roman"/>
          <w:b/>
          <w:i/>
          <w:iCs/>
          <w:sz w:val="28"/>
          <w:szCs w:val="28"/>
          <w:lang w:eastAsia="cs-CZ"/>
        </w:rPr>
        <w:t xml:space="preserve">                    273,79 tis. Kč</w:t>
      </w:r>
    </w:p>
    <w:p w14:paraId="56D0D943"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highlight w:val="yellow"/>
          <w:lang w:eastAsia="cs-CZ"/>
        </w:rPr>
      </w:pPr>
    </w:p>
    <w:p w14:paraId="252BBD3A"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iCs/>
          <w:sz w:val="24"/>
          <w:szCs w:val="24"/>
          <w:highlight w:val="yellow"/>
          <w:lang w:eastAsia="cs-CZ"/>
        </w:rPr>
      </w:pPr>
    </w:p>
    <w:p w14:paraId="1A072467" w14:textId="77777777" w:rsidR="00CC4C67" w:rsidRPr="00CC4C67" w:rsidRDefault="00CC4C67" w:rsidP="00CC4C67">
      <w:pPr>
        <w:suppressAutoHyphens/>
        <w:autoSpaceDN w:val="0"/>
        <w:spacing w:after="0" w:line="240" w:lineRule="auto"/>
        <w:ind w:left="60"/>
        <w:jc w:val="both"/>
        <w:textAlignment w:val="baseline"/>
        <w:rPr>
          <w:rFonts w:ascii="Times New Roman" w:eastAsia="Times New Roman" w:hAnsi="Times New Roman" w:cs="Times New Roman"/>
          <w:b/>
          <w:i/>
          <w:iCs/>
          <w:sz w:val="28"/>
          <w:szCs w:val="28"/>
          <w:highlight w:val="yellow"/>
          <w:lang w:eastAsia="cs-CZ"/>
        </w:rPr>
      </w:pPr>
      <w:r w:rsidRPr="00CC4C67">
        <w:rPr>
          <w:rFonts w:ascii="Times New Roman" w:eastAsia="Times New Roman" w:hAnsi="Times New Roman" w:cs="Times New Roman"/>
          <w:b/>
          <w:i/>
          <w:iCs/>
          <w:sz w:val="32"/>
          <w:szCs w:val="32"/>
          <w:u w:val="single"/>
          <w:lang w:eastAsia="cs-CZ"/>
        </w:rPr>
        <w:t>Náklady z drobného dlouhodobého majetku</w:t>
      </w:r>
      <w:r w:rsidRPr="00CC4C67">
        <w:rPr>
          <w:rFonts w:ascii="Times New Roman" w:eastAsia="Times New Roman" w:hAnsi="Times New Roman" w:cs="Times New Roman"/>
          <w:b/>
          <w:i/>
          <w:iCs/>
          <w:sz w:val="28"/>
          <w:szCs w:val="28"/>
          <w:lang w:eastAsia="cs-CZ"/>
        </w:rPr>
        <w:t xml:space="preserve">    294,80 tis. Kč</w:t>
      </w:r>
    </w:p>
    <w:p w14:paraId="1F0C3E17" w14:textId="77777777" w:rsidR="00CC4C67" w:rsidRPr="00CC4C67" w:rsidRDefault="00CC4C67" w:rsidP="00CC4C67">
      <w:pPr>
        <w:suppressAutoHyphens/>
        <w:autoSpaceDN w:val="0"/>
        <w:spacing w:after="0" w:line="240" w:lineRule="auto"/>
        <w:ind w:left="284" w:hanging="224"/>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
          <w:i/>
          <w:iCs/>
          <w:sz w:val="28"/>
          <w:szCs w:val="28"/>
          <w:lang w:eastAsia="cs-CZ"/>
        </w:rPr>
        <w:t xml:space="preserve">      </w:t>
      </w:r>
      <w:r w:rsidRPr="00CC4C67">
        <w:rPr>
          <w:rFonts w:ascii="Times New Roman" w:eastAsia="Times New Roman" w:hAnsi="Times New Roman" w:cs="Times New Roman"/>
          <w:bCs/>
          <w:sz w:val="24"/>
          <w:szCs w:val="20"/>
          <w:lang w:eastAsia="cs-CZ"/>
        </w:rPr>
        <w:t xml:space="preserve">Tato částka byla použita k dovybavení rodinných skupin, vychovatelen, kuchyně, dovybavení administrativních a technických prostor. Majetek evidovaný v </w:t>
      </w:r>
      <w:r w:rsidRPr="00CC4C67">
        <w:rPr>
          <w:rFonts w:ascii="Times New Roman" w:eastAsia="Times New Roman" w:hAnsi="Times New Roman" w:cs="Times New Roman"/>
          <w:bCs/>
          <w:lang w:eastAsia="cs-CZ"/>
        </w:rPr>
        <w:t>PRE</w:t>
      </w:r>
      <w:r w:rsidRPr="00CC4C67">
        <w:rPr>
          <w:rFonts w:ascii="Times New Roman" w:eastAsia="Times New Roman" w:hAnsi="Times New Roman" w:cs="Times New Roman"/>
          <w:bCs/>
          <w:sz w:val="24"/>
          <w:szCs w:val="20"/>
          <w:lang w:eastAsia="cs-CZ"/>
        </w:rPr>
        <w:t xml:space="preserve"> byl pořízen za částku 9,54 tis. Kč. Podrobněji rozepsáno v odd. V.</w:t>
      </w:r>
    </w:p>
    <w:p w14:paraId="33B6B473" w14:textId="77777777" w:rsidR="00CC4C67" w:rsidRPr="00CC4C67" w:rsidRDefault="00CC4C67" w:rsidP="00CC4C67">
      <w:pPr>
        <w:suppressAutoHyphens/>
        <w:autoSpaceDN w:val="0"/>
        <w:spacing w:after="0" w:line="240" w:lineRule="auto"/>
        <w:ind w:left="284" w:hanging="224"/>
        <w:jc w:val="both"/>
        <w:textAlignment w:val="baseline"/>
        <w:rPr>
          <w:rFonts w:ascii="Times New Roman" w:eastAsia="Times New Roman" w:hAnsi="Times New Roman" w:cs="Times New Roman"/>
          <w:bCs/>
          <w:sz w:val="24"/>
          <w:szCs w:val="20"/>
          <w:highlight w:val="yellow"/>
          <w:lang w:eastAsia="cs-CZ"/>
        </w:rPr>
      </w:pPr>
    </w:p>
    <w:p w14:paraId="03356D2F" w14:textId="77777777" w:rsidR="00CC4C67" w:rsidRPr="00CC4C67" w:rsidRDefault="00CC4C67" w:rsidP="00CC4C67">
      <w:pPr>
        <w:suppressAutoHyphens/>
        <w:autoSpaceDN w:val="0"/>
        <w:spacing w:after="0" w:line="240" w:lineRule="auto"/>
        <w:ind w:left="284" w:hanging="224"/>
        <w:jc w:val="both"/>
        <w:textAlignment w:val="baseline"/>
        <w:rPr>
          <w:rFonts w:ascii="Times New Roman" w:eastAsia="Times New Roman" w:hAnsi="Times New Roman" w:cs="Times New Roman"/>
          <w:bCs/>
          <w:sz w:val="24"/>
          <w:szCs w:val="20"/>
          <w:highlight w:val="yellow"/>
          <w:lang w:eastAsia="cs-CZ"/>
        </w:rPr>
      </w:pPr>
    </w:p>
    <w:p w14:paraId="33AA498A" w14:textId="77777777" w:rsidR="00CC4C67" w:rsidRPr="00CC4C67" w:rsidRDefault="00CC4C67" w:rsidP="00CC4C67">
      <w:pPr>
        <w:suppressAutoHyphens/>
        <w:autoSpaceDN w:val="0"/>
        <w:spacing w:after="0" w:line="240" w:lineRule="auto"/>
        <w:ind w:left="284" w:hanging="224"/>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
          <w:bCs/>
          <w:i/>
          <w:sz w:val="32"/>
          <w:szCs w:val="32"/>
          <w:u w:val="single"/>
          <w:lang w:eastAsia="cs-CZ"/>
        </w:rPr>
        <w:t>Ostatní finanční náklady</w:t>
      </w:r>
      <w:r w:rsidRPr="00CC4C67">
        <w:rPr>
          <w:rFonts w:ascii="Times New Roman" w:eastAsia="Times New Roman" w:hAnsi="Times New Roman" w:cs="Times New Roman"/>
          <w:bCs/>
          <w:sz w:val="24"/>
          <w:szCs w:val="20"/>
          <w:lang w:eastAsia="cs-CZ"/>
        </w:rPr>
        <w:t xml:space="preserve">           </w:t>
      </w:r>
      <w:r w:rsidRPr="00CC4C67">
        <w:rPr>
          <w:rFonts w:ascii="Times New Roman" w:eastAsia="Times New Roman" w:hAnsi="Times New Roman" w:cs="Times New Roman"/>
          <w:b/>
          <w:bCs/>
          <w:i/>
          <w:sz w:val="28"/>
          <w:szCs w:val="28"/>
          <w:lang w:eastAsia="cs-CZ"/>
        </w:rPr>
        <w:t xml:space="preserve">0,34 </w:t>
      </w:r>
      <w:r w:rsidRPr="00CC4C67">
        <w:rPr>
          <w:rFonts w:ascii="Times New Roman" w:eastAsia="Times New Roman" w:hAnsi="Times New Roman" w:cs="Times New Roman"/>
          <w:b/>
          <w:bCs/>
          <w:i/>
          <w:sz w:val="24"/>
          <w:szCs w:val="20"/>
          <w:lang w:eastAsia="cs-CZ"/>
        </w:rPr>
        <w:t xml:space="preserve">tis. Kč </w:t>
      </w:r>
      <w:proofErr w:type="gramStart"/>
      <w:r w:rsidRPr="00CC4C67">
        <w:rPr>
          <w:rFonts w:ascii="Times New Roman" w:eastAsia="Times New Roman" w:hAnsi="Times New Roman" w:cs="Times New Roman"/>
          <w:b/>
          <w:bCs/>
          <w:i/>
          <w:sz w:val="24"/>
          <w:szCs w:val="20"/>
          <w:lang w:eastAsia="cs-CZ"/>
        </w:rPr>
        <w:t xml:space="preserve">   (</w:t>
      </w:r>
      <w:proofErr w:type="gramEnd"/>
      <w:r w:rsidRPr="00CC4C67">
        <w:rPr>
          <w:rFonts w:ascii="Times New Roman" w:eastAsia="Times New Roman" w:hAnsi="Times New Roman" w:cs="Times New Roman"/>
          <w:bCs/>
          <w:i/>
          <w:sz w:val="24"/>
          <w:szCs w:val="20"/>
          <w:lang w:eastAsia="cs-CZ"/>
        </w:rPr>
        <w:t>srážková daň z úroků</w:t>
      </w:r>
      <w:r w:rsidRPr="00CC4C67">
        <w:rPr>
          <w:rFonts w:ascii="Times New Roman" w:eastAsia="Times New Roman" w:hAnsi="Times New Roman" w:cs="Times New Roman"/>
          <w:b/>
          <w:bCs/>
          <w:i/>
          <w:sz w:val="24"/>
          <w:szCs w:val="20"/>
          <w:lang w:eastAsia="cs-CZ"/>
        </w:rPr>
        <w:t>)</w:t>
      </w:r>
    </w:p>
    <w:p w14:paraId="2EFA2108" w14:textId="77777777" w:rsidR="00CC4C67" w:rsidRPr="00CC4C67" w:rsidRDefault="00CC4C67" w:rsidP="0007068F">
      <w:pPr>
        <w:suppressAutoHyphens/>
        <w:autoSpaceDN w:val="0"/>
        <w:spacing w:after="0" w:line="240" w:lineRule="auto"/>
        <w:jc w:val="both"/>
        <w:textAlignment w:val="baseline"/>
        <w:rPr>
          <w:rFonts w:ascii="Times New Roman" w:eastAsia="Times New Roman" w:hAnsi="Times New Roman" w:cs="Times New Roman"/>
          <w:b/>
          <w:i/>
          <w:iCs/>
          <w:sz w:val="28"/>
          <w:szCs w:val="28"/>
          <w:highlight w:val="yellow"/>
          <w:lang w:eastAsia="cs-CZ"/>
        </w:rPr>
      </w:pPr>
    </w:p>
    <w:p w14:paraId="4CD1FBBC" w14:textId="77777777" w:rsidR="00CC4C67" w:rsidRPr="00CC4C67" w:rsidRDefault="00CC4C67" w:rsidP="00CC4C67">
      <w:pPr>
        <w:suppressAutoHyphens/>
        <w:autoSpaceDN w:val="0"/>
        <w:spacing w:after="0" w:line="240" w:lineRule="auto"/>
        <w:ind w:left="284" w:hanging="224"/>
        <w:textAlignment w:val="baseline"/>
        <w:rPr>
          <w:rFonts w:ascii="Times New Roman" w:eastAsia="Times New Roman" w:hAnsi="Times New Roman" w:cs="Times New Roman"/>
          <w:iCs/>
          <w:sz w:val="24"/>
          <w:szCs w:val="24"/>
          <w:highlight w:val="yellow"/>
          <w:lang w:eastAsia="cs-CZ"/>
        </w:rPr>
      </w:pPr>
      <w:r w:rsidRPr="00CC4C67">
        <w:rPr>
          <w:rFonts w:ascii="Times New Roman" w:eastAsia="Times New Roman" w:hAnsi="Times New Roman" w:cs="Times New Roman"/>
          <w:b/>
          <w:iCs/>
          <w:sz w:val="24"/>
          <w:szCs w:val="24"/>
          <w:lang w:eastAsia="cs-CZ"/>
        </w:rPr>
        <w:t xml:space="preserve">               </w:t>
      </w:r>
    </w:p>
    <w:p w14:paraId="01930E6B" w14:textId="1F1823DD" w:rsidR="00CC4C67" w:rsidRPr="00CC4C67" w:rsidRDefault="00CC4C67" w:rsidP="0007068F">
      <w:pPr>
        <w:suppressAutoHyphens/>
        <w:autoSpaceDN w:val="0"/>
        <w:spacing w:after="0" w:line="240" w:lineRule="auto"/>
        <w:ind w:left="60"/>
        <w:textAlignment w:val="baseline"/>
        <w:rPr>
          <w:rFonts w:ascii="Times New Roman" w:eastAsia="Times New Roman" w:hAnsi="Times New Roman" w:cs="Times New Roman"/>
          <w:b/>
          <w:i/>
          <w:iCs/>
          <w:sz w:val="32"/>
          <w:szCs w:val="32"/>
          <w:lang w:eastAsia="cs-CZ"/>
        </w:rPr>
      </w:pPr>
      <w:r w:rsidRPr="00CC4C67">
        <w:rPr>
          <w:rFonts w:ascii="Times New Roman" w:eastAsia="Times New Roman" w:hAnsi="Times New Roman" w:cs="Times New Roman"/>
          <w:b/>
          <w:i/>
          <w:iCs/>
          <w:sz w:val="32"/>
          <w:szCs w:val="32"/>
          <w:lang w:eastAsia="cs-CZ"/>
        </w:rPr>
        <w:t xml:space="preserve">V 1. pololetí roku 2021 bylo hospodaření organizace v mírném zisku z </w:t>
      </w:r>
      <w:proofErr w:type="gramStart"/>
      <w:r w:rsidRPr="00CC4C67">
        <w:rPr>
          <w:rFonts w:ascii="Times New Roman" w:eastAsia="Times New Roman" w:hAnsi="Times New Roman" w:cs="Times New Roman"/>
          <w:b/>
          <w:i/>
          <w:iCs/>
          <w:sz w:val="32"/>
          <w:szCs w:val="32"/>
          <w:lang w:eastAsia="cs-CZ"/>
        </w:rPr>
        <w:t>důvodu  plánovaných</w:t>
      </w:r>
      <w:proofErr w:type="gramEnd"/>
      <w:r w:rsidRPr="00CC4C67">
        <w:rPr>
          <w:rFonts w:ascii="Times New Roman" w:eastAsia="Times New Roman" w:hAnsi="Times New Roman" w:cs="Times New Roman"/>
          <w:b/>
          <w:i/>
          <w:iCs/>
          <w:sz w:val="32"/>
          <w:szCs w:val="32"/>
          <w:lang w:eastAsia="cs-CZ"/>
        </w:rPr>
        <w:t xml:space="preserve"> nákupů  vybavení v následných měsících (začátek nového školního roku, nástup nových dětí)  a předpokladu vyšší energetické náročnosti v zimních měsících .</w:t>
      </w:r>
    </w:p>
    <w:p w14:paraId="019CCAA2"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sz w:val="32"/>
          <w:szCs w:val="32"/>
          <w:u w:val="single"/>
          <w:lang w:eastAsia="cs-CZ"/>
        </w:rPr>
      </w:pPr>
      <w:r w:rsidRPr="00CC4C67">
        <w:rPr>
          <w:rFonts w:ascii="Times New Roman" w:eastAsia="Times New Roman" w:hAnsi="Times New Roman" w:cs="Times New Roman"/>
          <w:b/>
          <w:sz w:val="32"/>
          <w:szCs w:val="32"/>
          <w:u w:val="single"/>
          <w:lang w:eastAsia="cs-CZ"/>
        </w:rPr>
        <w:lastRenderedPageBreak/>
        <w:t xml:space="preserve">3.  </w:t>
      </w:r>
      <w:proofErr w:type="gramStart"/>
      <w:r w:rsidRPr="00CC4C67">
        <w:rPr>
          <w:rFonts w:ascii="Times New Roman" w:eastAsia="Times New Roman" w:hAnsi="Times New Roman" w:cs="Times New Roman"/>
          <w:b/>
          <w:sz w:val="32"/>
          <w:szCs w:val="32"/>
          <w:u w:val="single"/>
          <w:lang w:eastAsia="cs-CZ"/>
        </w:rPr>
        <w:t>Finanční  majetek</w:t>
      </w:r>
      <w:proofErr w:type="gramEnd"/>
      <w:r w:rsidRPr="00CC4C67">
        <w:rPr>
          <w:rFonts w:ascii="Times New Roman" w:eastAsia="Times New Roman" w:hAnsi="Times New Roman" w:cs="Times New Roman"/>
          <w:b/>
          <w:sz w:val="32"/>
          <w:szCs w:val="32"/>
          <w:u w:val="single"/>
          <w:lang w:eastAsia="cs-CZ"/>
        </w:rPr>
        <w:t xml:space="preserve">  organizace  a  zásoby: </w:t>
      </w:r>
    </w:p>
    <w:p w14:paraId="77165F53"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sz w:val="32"/>
          <w:szCs w:val="32"/>
          <w:u w:val="single"/>
          <w:lang w:eastAsia="cs-CZ"/>
        </w:rPr>
      </w:pPr>
    </w:p>
    <w:p w14:paraId="3053DA84"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sz w:val="32"/>
          <w:szCs w:val="32"/>
          <w:u w:val="single"/>
          <w:lang w:eastAsia="cs-CZ"/>
        </w:rPr>
      </w:pPr>
      <w:r w:rsidRPr="00CC4C67">
        <w:rPr>
          <w:rFonts w:ascii="Times New Roman" w:eastAsia="Times New Roman" w:hAnsi="Times New Roman" w:cs="Times New Roman"/>
          <w:b/>
          <w:sz w:val="32"/>
          <w:szCs w:val="32"/>
          <w:u w:val="single"/>
          <w:lang w:eastAsia="cs-CZ"/>
        </w:rPr>
        <w:t xml:space="preserve"> </w:t>
      </w:r>
    </w:p>
    <w:tbl>
      <w:tblPr>
        <w:tblW w:w="6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10"/>
        <w:gridCol w:w="2909"/>
      </w:tblGrid>
      <w:tr w:rsidR="00CC4C67" w:rsidRPr="00CC4C67" w14:paraId="1B486D8A" w14:textId="77777777" w:rsidTr="002B5200">
        <w:tc>
          <w:tcPr>
            <w:tcW w:w="1559" w:type="dxa"/>
            <w:shd w:val="clear" w:color="auto" w:fill="D9D9D9"/>
          </w:tcPr>
          <w:p w14:paraId="1BF2BFB7" w14:textId="77777777" w:rsidR="00CC4C67" w:rsidRPr="00CC4C67" w:rsidRDefault="00CC4C67" w:rsidP="00CC4C67">
            <w:pPr>
              <w:suppressAutoHyphens/>
              <w:autoSpaceDN w:val="0"/>
              <w:spacing w:after="0" w:line="240" w:lineRule="auto"/>
              <w:ind w:left="-108"/>
              <w:jc w:val="both"/>
              <w:textAlignment w:val="baseline"/>
              <w:rPr>
                <w:rFonts w:ascii="Times New Roman" w:eastAsia="Times New Roman" w:hAnsi="Times New Roman" w:cs="Times New Roman"/>
                <w:b/>
                <w:sz w:val="24"/>
                <w:szCs w:val="24"/>
                <w:lang w:eastAsia="cs-CZ"/>
              </w:rPr>
            </w:pPr>
            <w:r w:rsidRPr="00CC4C67">
              <w:rPr>
                <w:rFonts w:ascii="Times New Roman" w:eastAsia="Times New Roman" w:hAnsi="Times New Roman" w:cs="Times New Roman"/>
                <w:b/>
                <w:sz w:val="24"/>
                <w:szCs w:val="24"/>
                <w:lang w:eastAsia="cs-CZ"/>
              </w:rPr>
              <w:t>Druh účtu</w:t>
            </w:r>
          </w:p>
          <w:p w14:paraId="4AB18714" w14:textId="77777777" w:rsidR="00CC4C67" w:rsidRPr="00CC4C67" w:rsidRDefault="00CC4C67" w:rsidP="00CC4C67">
            <w:pPr>
              <w:suppressAutoHyphens/>
              <w:autoSpaceDN w:val="0"/>
              <w:spacing w:after="0" w:line="240" w:lineRule="auto"/>
              <w:ind w:left="-108"/>
              <w:jc w:val="both"/>
              <w:textAlignment w:val="baseline"/>
              <w:rPr>
                <w:rFonts w:ascii="Times New Roman" w:eastAsia="Times New Roman" w:hAnsi="Times New Roman" w:cs="Times New Roman"/>
                <w:sz w:val="28"/>
                <w:szCs w:val="28"/>
                <w:lang w:eastAsia="cs-CZ"/>
              </w:rPr>
            </w:pPr>
          </w:p>
        </w:tc>
        <w:tc>
          <w:tcPr>
            <w:tcW w:w="2410" w:type="dxa"/>
            <w:shd w:val="clear" w:color="auto" w:fill="D9D9D9"/>
          </w:tcPr>
          <w:p w14:paraId="1797DB91"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sz w:val="24"/>
                <w:szCs w:val="24"/>
                <w:lang w:eastAsia="cs-CZ"/>
              </w:rPr>
            </w:pPr>
            <w:r w:rsidRPr="00CC4C67">
              <w:rPr>
                <w:rFonts w:ascii="Times New Roman" w:eastAsia="Times New Roman" w:hAnsi="Times New Roman" w:cs="Times New Roman"/>
                <w:b/>
                <w:sz w:val="24"/>
                <w:szCs w:val="24"/>
                <w:lang w:eastAsia="cs-CZ"/>
              </w:rPr>
              <w:t>Stav k 31.12.2019</w:t>
            </w:r>
          </w:p>
        </w:tc>
        <w:tc>
          <w:tcPr>
            <w:tcW w:w="2909" w:type="dxa"/>
            <w:shd w:val="clear" w:color="auto" w:fill="D9D9D9"/>
          </w:tcPr>
          <w:p w14:paraId="37CF0039"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sz w:val="24"/>
                <w:szCs w:val="24"/>
                <w:lang w:eastAsia="cs-CZ"/>
              </w:rPr>
            </w:pPr>
            <w:r w:rsidRPr="00CC4C67">
              <w:rPr>
                <w:rFonts w:ascii="Times New Roman" w:eastAsia="Times New Roman" w:hAnsi="Times New Roman" w:cs="Times New Roman"/>
                <w:b/>
                <w:sz w:val="24"/>
                <w:szCs w:val="24"/>
                <w:lang w:eastAsia="cs-CZ"/>
              </w:rPr>
              <w:t>Stav k 31.12.2020</w:t>
            </w:r>
          </w:p>
        </w:tc>
      </w:tr>
      <w:tr w:rsidR="00CC4C67" w:rsidRPr="00CC4C67" w14:paraId="260CAC74" w14:textId="77777777" w:rsidTr="002B5200">
        <w:tc>
          <w:tcPr>
            <w:tcW w:w="1559" w:type="dxa"/>
          </w:tcPr>
          <w:p w14:paraId="449F1103" w14:textId="77777777" w:rsidR="00CC4C67" w:rsidRPr="00CC4C67" w:rsidRDefault="00CC4C67" w:rsidP="00CC4C67">
            <w:pPr>
              <w:suppressAutoHyphens/>
              <w:autoSpaceDN w:val="0"/>
              <w:spacing w:after="0" w:line="240" w:lineRule="auto"/>
              <w:ind w:left="-108"/>
              <w:jc w:val="both"/>
              <w:textAlignment w:val="baseline"/>
              <w:rPr>
                <w:rFonts w:ascii="Times New Roman" w:eastAsia="Times New Roman" w:hAnsi="Times New Roman" w:cs="Times New Roman"/>
                <w:sz w:val="32"/>
                <w:szCs w:val="32"/>
                <w:lang w:eastAsia="cs-CZ"/>
              </w:rPr>
            </w:pPr>
            <w:r w:rsidRPr="00CC4C67">
              <w:rPr>
                <w:rFonts w:ascii="Times New Roman" w:eastAsia="Times New Roman" w:hAnsi="Times New Roman" w:cs="Times New Roman"/>
                <w:bCs/>
                <w:sz w:val="24"/>
                <w:szCs w:val="20"/>
                <w:lang w:eastAsia="cs-CZ"/>
              </w:rPr>
              <w:t xml:space="preserve">Běžný účet  </w:t>
            </w:r>
          </w:p>
        </w:tc>
        <w:tc>
          <w:tcPr>
            <w:tcW w:w="2410" w:type="dxa"/>
          </w:tcPr>
          <w:p w14:paraId="255C7DAD" w14:textId="77777777" w:rsidR="00CC4C67" w:rsidRPr="00CC4C67" w:rsidRDefault="00CC4C67" w:rsidP="00CC4C67">
            <w:pPr>
              <w:spacing w:after="0" w:line="240" w:lineRule="auto"/>
              <w:rPr>
                <w:rFonts w:ascii="Times New Roman" w:eastAsia="Times New Roman" w:hAnsi="Times New Roman" w:cs="Times New Roman"/>
                <w:b/>
                <w:sz w:val="24"/>
                <w:szCs w:val="24"/>
                <w:lang w:eastAsia="cs-CZ"/>
              </w:rPr>
            </w:pPr>
            <w:r w:rsidRPr="00CC4C67">
              <w:rPr>
                <w:rFonts w:ascii="Times New Roman" w:eastAsia="Times New Roman" w:hAnsi="Times New Roman" w:cs="Times New Roman"/>
                <w:b/>
                <w:sz w:val="24"/>
                <w:szCs w:val="24"/>
                <w:lang w:eastAsia="cs-CZ"/>
              </w:rPr>
              <w:t xml:space="preserve">     1.157.753,55 Kč</w:t>
            </w:r>
          </w:p>
          <w:p w14:paraId="684E2AAA"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sz w:val="32"/>
                <w:szCs w:val="32"/>
                <w:lang w:eastAsia="cs-CZ"/>
              </w:rPr>
            </w:pPr>
          </w:p>
        </w:tc>
        <w:tc>
          <w:tcPr>
            <w:tcW w:w="2909" w:type="dxa"/>
          </w:tcPr>
          <w:p w14:paraId="19C7AD47" w14:textId="77777777" w:rsidR="00CC4C67" w:rsidRPr="00CC4C67" w:rsidRDefault="00CC4C67" w:rsidP="00CC4C67">
            <w:pPr>
              <w:spacing w:after="0" w:line="240" w:lineRule="auto"/>
              <w:rPr>
                <w:rFonts w:ascii="Times New Roman" w:eastAsia="Times New Roman" w:hAnsi="Times New Roman" w:cs="Times New Roman"/>
                <w:b/>
                <w:sz w:val="24"/>
                <w:szCs w:val="24"/>
                <w:lang w:eastAsia="cs-CZ"/>
              </w:rPr>
            </w:pPr>
            <w:r w:rsidRPr="00CC4C67">
              <w:rPr>
                <w:rFonts w:ascii="Times New Roman" w:eastAsia="Times New Roman" w:hAnsi="Times New Roman" w:cs="Times New Roman"/>
                <w:b/>
                <w:sz w:val="24"/>
                <w:szCs w:val="24"/>
                <w:lang w:eastAsia="cs-CZ"/>
              </w:rPr>
              <w:t>1.047.468,03 Kč</w:t>
            </w:r>
          </w:p>
          <w:p w14:paraId="1C4F3764"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sz w:val="32"/>
                <w:szCs w:val="32"/>
                <w:lang w:eastAsia="cs-CZ"/>
              </w:rPr>
            </w:pPr>
          </w:p>
        </w:tc>
      </w:tr>
      <w:tr w:rsidR="00CC4C67" w:rsidRPr="00CC4C67" w14:paraId="0358DD67" w14:textId="77777777" w:rsidTr="002B5200">
        <w:tc>
          <w:tcPr>
            <w:tcW w:w="1559" w:type="dxa"/>
          </w:tcPr>
          <w:p w14:paraId="4F40AFA9" w14:textId="77777777" w:rsidR="00CC4C67" w:rsidRPr="00CC4C67" w:rsidRDefault="00CC4C67" w:rsidP="00CC4C67">
            <w:pPr>
              <w:suppressAutoHyphens/>
              <w:autoSpaceDN w:val="0"/>
              <w:spacing w:after="0" w:line="240" w:lineRule="auto"/>
              <w:ind w:left="-108"/>
              <w:jc w:val="both"/>
              <w:textAlignment w:val="baseline"/>
              <w:rPr>
                <w:rFonts w:ascii="Times New Roman" w:eastAsia="Times New Roman" w:hAnsi="Times New Roman" w:cs="Times New Roman"/>
                <w:sz w:val="32"/>
                <w:szCs w:val="32"/>
                <w:lang w:eastAsia="cs-CZ"/>
              </w:rPr>
            </w:pPr>
            <w:r w:rsidRPr="00CC4C67">
              <w:rPr>
                <w:rFonts w:ascii="Times New Roman" w:eastAsia="Times New Roman" w:hAnsi="Times New Roman" w:cs="Times New Roman"/>
                <w:bCs/>
                <w:sz w:val="24"/>
                <w:szCs w:val="20"/>
                <w:lang w:eastAsia="cs-CZ"/>
              </w:rPr>
              <w:t>BÚ FKSP</w:t>
            </w:r>
          </w:p>
        </w:tc>
        <w:tc>
          <w:tcPr>
            <w:tcW w:w="2410" w:type="dxa"/>
          </w:tcPr>
          <w:p w14:paraId="7F9FD835"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sz w:val="32"/>
                <w:szCs w:val="32"/>
                <w:lang w:eastAsia="cs-CZ"/>
              </w:rPr>
            </w:pPr>
            <w:r w:rsidRPr="00CC4C67">
              <w:rPr>
                <w:rFonts w:ascii="Times New Roman" w:eastAsia="Times New Roman" w:hAnsi="Times New Roman" w:cs="Times New Roman"/>
                <w:b/>
                <w:sz w:val="24"/>
                <w:szCs w:val="24"/>
                <w:lang w:eastAsia="cs-CZ"/>
              </w:rPr>
              <w:t xml:space="preserve">       38.571,37 Kč</w:t>
            </w:r>
            <w:r w:rsidRPr="00CC4C67">
              <w:rPr>
                <w:rFonts w:ascii="Times New Roman" w:eastAsia="Times New Roman" w:hAnsi="Times New Roman" w:cs="Times New Roman"/>
                <w:sz w:val="32"/>
                <w:szCs w:val="32"/>
                <w:lang w:eastAsia="cs-CZ"/>
              </w:rPr>
              <w:t xml:space="preserve"> </w:t>
            </w:r>
          </w:p>
        </w:tc>
        <w:tc>
          <w:tcPr>
            <w:tcW w:w="2909" w:type="dxa"/>
          </w:tcPr>
          <w:p w14:paraId="32366616" w14:textId="77777777" w:rsidR="00CC4C67" w:rsidRPr="00CC4C67" w:rsidRDefault="00CC4C67" w:rsidP="00CC4C67">
            <w:pPr>
              <w:spacing w:after="0" w:line="240" w:lineRule="auto"/>
              <w:rPr>
                <w:rFonts w:ascii="Times New Roman" w:eastAsia="Times New Roman" w:hAnsi="Times New Roman" w:cs="Times New Roman"/>
                <w:b/>
                <w:sz w:val="24"/>
                <w:szCs w:val="24"/>
                <w:lang w:eastAsia="cs-CZ"/>
              </w:rPr>
            </w:pPr>
            <w:r w:rsidRPr="00CC4C67">
              <w:rPr>
                <w:rFonts w:ascii="Times New Roman" w:eastAsia="Times New Roman" w:hAnsi="Times New Roman" w:cs="Times New Roman"/>
                <w:b/>
                <w:sz w:val="24"/>
                <w:szCs w:val="24"/>
                <w:lang w:eastAsia="cs-CZ"/>
              </w:rPr>
              <w:t xml:space="preserve">  104.421,25 Kč</w:t>
            </w:r>
          </w:p>
          <w:p w14:paraId="6BF72525"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sz w:val="32"/>
                <w:szCs w:val="32"/>
                <w:lang w:eastAsia="cs-CZ"/>
              </w:rPr>
            </w:pPr>
          </w:p>
        </w:tc>
      </w:tr>
    </w:tbl>
    <w:p w14:paraId="03326DB2"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sz w:val="32"/>
          <w:szCs w:val="32"/>
          <w:lang w:eastAsia="cs-CZ"/>
        </w:rPr>
      </w:pPr>
    </w:p>
    <w:p w14:paraId="40A6FEC2" w14:textId="77777777" w:rsidR="00CC4C67" w:rsidRPr="00CC4C67" w:rsidRDefault="00CC4C67" w:rsidP="00CC4C67">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K </w:t>
      </w:r>
      <w:proofErr w:type="gramStart"/>
      <w:r w:rsidRPr="00CC4C67">
        <w:rPr>
          <w:rFonts w:ascii="Times New Roman" w:eastAsia="Times New Roman" w:hAnsi="Times New Roman" w:cs="Times New Roman"/>
          <w:bCs/>
          <w:sz w:val="24"/>
          <w:szCs w:val="20"/>
          <w:lang w:eastAsia="cs-CZ"/>
        </w:rPr>
        <w:t>31.12.2020  finanční</w:t>
      </w:r>
      <w:proofErr w:type="gramEnd"/>
      <w:r w:rsidRPr="00CC4C67">
        <w:rPr>
          <w:rFonts w:ascii="Times New Roman" w:eastAsia="Times New Roman" w:hAnsi="Times New Roman" w:cs="Times New Roman"/>
          <w:bCs/>
          <w:sz w:val="24"/>
          <w:szCs w:val="20"/>
          <w:lang w:eastAsia="cs-CZ"/>
        </w:rPr>
        <w:t xml:space="preserve"> prostředky</w:t>
      </w:r>
      <w:r w:rsidRPr="00CC4C67">
        <w:rPr>
          <w:rFonts w:ascii="Times New Roman" w:eastAsia="Times New Roman" w:hAnsi="Times New Roman" w:cs="Times New Roman"/>
          <w:sz w:val="24"/>
          <w:szCs w:val="20"/>
          <w:lang w:eastAsia="cs-CZ"/>
        </w:rPr>
        <w:t xml:space="preserve"> účtu  FKSP  vykazovaly rozdíl oproti účetnímu stavu  fondu FKSP ve výši 11,03 tis. Kč . Jedná se o </w:t>
      </w:r>
      <w:proofErr w:type="gramStart"/>
      <w:r w:rsidRPr="00CC4C67">
        <w:rPr>
          <w:rFonts w:ascii="Times New Roman" w:eastAsia="Times New Roman" w:hAnsi="Times New Roman" w:cs="Times New Roman"/>
          <w:sz w:val="24"/>
          <w:szCs w:val="20"/>
          <w:lang w:eastAsia="cs-CZ"/>
        </w:rPr>
        <w:t>neprofinancované  prosincové</w:t>
      </w:r>
      <w:proofErr w:type="gramEnd"/>
      <w:r w:rsidRPr="00CC4C67">
        <w:rPr>
          <w:rFonts w:ascii="Times New Roman" w:eastAsia="Times New Roman" w:hAnsi="Times New Roman" w:cs="Times New Roman"/>
          <w:sz w:val="24"/>
          <w:szCs w:val="20"/>
          <w:lang w:eastAsia="cs-CZ"/>
        </w:rPr>
        <w:t xml:space="preserve"> operace : stravování zaměstnanců  -1,57 tis. Kč), základní příděl FKSP (12,60 tis. Kč) a bankovní poplatky za IV.Q 2020 (0,001 tis. Kč).</w:t>
      </w:r>
    </w:p>
    <w:p w14:paraId="6188420D" w14:textId="77777777" w:rsidR="00CC4C67" w:rsidRPr="00CC4C67" w:rsidRDefault="00CC4C67" w:rsidP="00CC4C67">
      <w:pPr>
        <w:suppressAutoHyphens/>
        <w:autoSpaceDN w:val="0"/>
        <w:spacing w:after="0" w:line="240" w:lineRule="auto"/>
        <w:ind w:left="284" w:firstLine="142"/>
        <w:jc w:val="both"/>
        <w:textAlignment w:val="baseline"/>
        <w:rPr>
          <w:rFonts w:ascii="Times New Roman" w:eastAsia="Times New Roman" w:hAnsi="Times New Roman" w:cs="Times New Roman"/>
          <w:bCs/>
          <w:sz w:val="24"/>
          <w:szCs w:val="20"/>
          <w:highlight w:val="yellow"/>
          <w:lang w:eastAsia="cs-CZ"/>
        </w:rPr>
      </w:pPr>
    </w:p>
    <w:p w14:paraId="435ADAF1" w14:textId="77777777" w:rsidR="00CC4C67" w:rsidRPr="00CC4C67" w:rsidRDefault="00CC4C67" w:rsidP="00CC4C67">
      <w:pPr>
        <w:suppressAutoHyphens/>
        <w:autoSpaceDN w:val="0"/>
        <w:spacing w:after="0" w:line="240" w:lineRule="auto"/>
        <w:ind w:left="284" w:firstLine="142"/>
        <w:jc w:val="both"/>
        <w:textAlignment w:val="baseline"/>
        <w:rPr>
          <w:rFonts w:ascii="Times New Roman" w:eastAsia="Times New Roman" w:hAnsi="Times New Roman" w:cs="Times New Roman"/>
          <w:bCs/>
          <w:sz w:val="24"/>
          <w:szCs w:val="20"/>
          <w:highlight w:val="yellow"/>
          <w:lang w:eastAsia="cs-CZ"/>
        </w:rPr>
      </w:pPr>
    </w:p>
    <w:p w14:paraId="0F8E30D0" w14:textId="77777777" w:rsidR="00CC4C67" w:rsidRPr="00CC4C67" w:rsidRDefault="00CC4C67" w:rsidP="00CC4C67">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w:t>
      </w:r>
      <w:r w:rsidRPr="00CC4C67">
        <w:rPr>
          <w:rFonts w:ascii="Times New Roman" w:eastAsia="Times New Roman" w:hAnsi="Times New Roman" w:cs="Times New Roman"/>
          <w:b/>
          <w:bCs/>
          <w:sz w:val="24"/>
          <w:szCs w:val="20"/>
          <w:lang w:eastAsia="cs-CZ"/>
        </w:rPr>
        <w:t xml:space="preserve"> </w:t>
      </w:r>
      <w:r w:rsidRPr="00CC4C67">
        <w:rPr>
          <w:rFonts w:ascii="Times New Roman" w:eastAsia="Times New Roman" w:hAnsi="Times New Roman" w:cs="Times New Roman"/>
          <w:bCs/>
          <w:sz w:val="24"/>
          <w:szCs w:val="20"/>
          <w:lang w:eastAsia="cs-CZ"/>
        </w:rPr>
        <w:t xml:space="preserve">   </w:t>
      </w:r>
      <w:proofErr w:type="gramStart"/>
      <w:r w:rsidRPr="00CC4C67">
        <w:rPr>
          <w:rFonts w:ascii="Times New Roman" w:eastAsia="Times New Roman" w:hAnsi="Times New Roman" w:cs="Times New Roman"/>
          <w:bCs/>
          <w:sz w:val="24"/>
          <w:szCs w:val="20"/>
          <w:lang w:eastAsia="cs-CZ"/>
        </w:rPr>
        <w:t>Zůstatek  finanční</w:t>
      </w:r>
      <w:proofErr w:type="gramEnd"/>
      <w:r w:rsidRPr="00CC4C67">
        <w:rPr>
          <w:rFonts w:ascii="Times New Roman" w:eastAsia="Times New Roman" w:hAnsi="Times New Roman" w:cs="Times New Roman"/>
          <w:bCs/>
          <w:sz w:val="24"/>
          <w:szCs w:val="20"/>
          <w:lang w:eastAsia="cs-CZ"/>
        </w:rPr>
        <w:t xml:space="preserve">   hotovosti v  provozní  pokladně  příspěvkové organizace  k datu  31.12.2020  činil :    1</w:t>
      </w:r>
      <w:r w:rsidRPr="00CC4C67">
        <w:rPr>
          <w:rFonts w:ascii="Times New Roman" w:eastAsia="Times New Roman" w:hAnsi="Times New Roman" w:cs="Times New Roman"/>
          <w:b/>
          <w:bCs/>
          <w:sz w:val="24"/>
          <w:szCs w:val="20"/>
          <w:lang w:eastAsia="cs-CZ"/>
        </w:rPr>
        <w:t>4.263</w:t>
      </w:r>
      <w:r w:rsidRPr="00CC4C67">
        <w:rPr>
          <w:rFonts w:ascii="Times New Roman" w:eastAsia="Times New Roman" w:hAnsi="Times New Roman" w:cs="Times New Roman"/>
          <w:bCs/>
          <w:sz w:val="24"/>
          <w:szCs w:val="20"/>
          <w:lang w:eastAsia="cs-CZ"/>
        </w:rPr>
        <w:t xml:space="preserve">,-- Kč.  </w:t>
      </w:r>
    </w:p>
    <w:p w14:paraId="5CF34632" w14:textId="77777777" w:rsidR="00CC4C67" w:rsidRPr="00CC4C67" w:rsidRDefault="00CC4C67" w:rsidP="00CC4C67">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proofErr w:type="gramStart"/>
      <w:r w:rsidRPr="00CC4C67">
        <w:rPr>
          <w:rFonts w:ascii="Times New Roman" w:eastAsia="Times New Roman" w:hAnsi="Times New Roman" w:cs="Times New Roman"/>
          <w:bCs/>
          <w:sz w:val="24"/>
          <w:szCs w:val="20"/>
          <w:lang w:eastAsia="cs-CZ"/>
        </w:rPr>
        <w:t>Evidované  ceniny</w:t>
      </w:r>
      <w:proofErr w:type="gramEnd"/>
      <w:r w:rsidRPr="00CC4C67">
        <w:rPr>
          <w:rFonts w:ascii="Times New Roman" w:eastAsia="Times New Roman" w:hAnsi="Times New Roman" w:cs="Times New Roman"/>
          <w:bCs/>
          <w:sz w:val="24"/>
          <w:szCs w:val="20"/>
          <w:lang w:eastAsia="cs-CZ"/>
        </w:rPr>
        <w:t xml:space="preserve">  k  31.12.2020 -  bankovní šeky BU a FKSP byly v nulové hodnotě. </w:t>
      </w:r>
    </w:p>
    <w:p w14:paraId="7BD8D390" w14:textId="77777777" w:rsidR="00CC4C67" w:rsidRPr="00CC4C67" w:rsidRDefault="00CC4C67" w:rsidP="00CC4C67">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p>
    <w:p w14:paraId="48392EA1" w14:textId="77777777" w:rsidR="00CC4C67" w:rsidRPr="00CC4C67" w:rsidRDefault="00CC4C67" w:rsidP="00CC4C67">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p>
    <w:p w14:paraId="54BE9EF1" w14:textId="77777777" w:rsidR="00CC4C67" w:rsidRPr="00CC4C67" w:rsidRDefault="00CC4C67" w:rsidP="00CC4C67">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Zásoby ve </w:t>
      </w:r>
      <w:proofErr w:type="gramStart"/>
      <w:r w:rsidRPr="00CC4C67">
        <w:rPr>
          <w:rFonts w:ascii="Times New Roman" w:eastAsia="Times New Roman" w:hAnsi="Times New Roman" w:cs="Times New Roman"/>
          <w:bCs/>
          <w:sz w:val="24"/>
          <w:szCs w:val="20"/>
          <w:lang w:eastAsia="cs-CZ"/>
        </w:rPr>
        <w:t>skladech  ke</w:t>
      </w:r>
      <w:proofErr w:type="gramEnd"/>
      <w:r w:rsidRPr="00CC4C67">
        <w:rPr>
          <w:rFonts w:ascii="Times New Roman" w:eastAsia="Times New Roman" w:hAnsi="Times New Roman" w:cs="Times New Roman"/>
          <w:bCs/>
          <w:sz w:val="24"/>
          <w:szCs w:val="20"/>
          <w:lang w:eastAsia="cs-CZ"/>
        </w:rPr>
        <w:t xml:space="preserve"> dni 31.12.2020 v celkové hodnotě </w:t>
      </w:r>
      <w:r w:rsidRPr="00CC4C67">
        <w:rPr>
          <w:rFonts w:ascii="Times New Roman" w:eastAsia="Times New Roman" w:hAnsi="Times New Roman" w:cs="Times New Roman"/>
          <w:b/>
          <w:bCs/>
          <w:sz w:val="24"/>
          <w:szCs w:val="20"/>
          <w:lang w:eastAsia="cs-CZ"/>
        </w:rPr>
        <w:t>53,09</w:t>
      </w:r>
      <w:r w:rsidRPr="00CC4C67">
        <w:rPr>
          <w:rFonts w:ascii="Times New Roman" w:eastAsia="Times New Roman" w:hAnsi="Times New Roman" w:cs="Times New Roman"/>
          <w:bCs/>
          <w:sz w:val="24"/>
          <w:szCs w:val="20"/>
          <w:lang w:eastAsia="cs-CZ"/>
        </w:rPr>
        <w:t xml:space="preserve"> tis. Kč  jsou tvořeny v částce 4,50 tis. Kč čistícími prostředky. Potravinami pro kuchyni ve výši 32,48 tis. Kč a zásobami COVID skladu OOP 16,11 tis. Kč.</w:t>
      </w:r>
    </w:p>
    <w:p w14:paraId="2FE47631" w14:textId="77777777" w:rsidR="00CC4C67" w:rsidRPr="00CC4C67" w:rsidRDefault="00CC4C67" w:rsidP="00CC4C67">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p>
    <w:p w14:paraId="6A970C31"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sz w:val="32"/>
          <w:szCs w:val="32"/>
          <w:u w:val="single"/>
          <w:lang w:eastAsia="cs-CZ"/>
        </w:rPr>
      </w:pPr>
    </w:p>
    <w:p w14:paraId="3FBB9E33"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sz w:val="32"/>
          <w:szCs w:val="32"/>
          <w:u w:val="single"/>
          <w:lang w:eastAsia="cs-CZ"/>
        </w:rPr>
      </w:pPr>
      <w:r w:rsidRPr="00CC4C67">
        <w:rPr>
          <w:rFonts w:ascii="Times New Roman" w:eastAsia="Times New Roman" w:hAnsi="Times New Roman" w:cs="Times New Roman"/>
          <w:b/>
          <w:bCs/>
          <w:sz w:val="32"/>
          <w:szCs w:val="32"/>
          <w:u w:val="single"/>
          <w:lang w:eastAsia="cs-CZ"/>
        </w:rPr>
        <w:t xml:space="preserve"> 4.  Pohledávky o </w:t>
      </w:r>
      <w:proofErr w:type="gramStart"/>
      <w:r w:rsidRPr="00CC4C67">
        <w:rPr>
          <w:rFonts w:ascii="Times New Roman" w:eastAsia="Times New Roman" w:hAnsi="Times New Roman" w:cs="Times New Roman"/>
          <w:b/>
          <w:bCs/>
          <w:sz w:val="32"/>
          <w:szCs w:val="32"/>
          <w:u w:val="single"/>
          <w:lang w:eastAsia="cs-CZ"/>
        </w:rPr>
        <w:t>závazky :</w:t>
      </w:r>
      <w:proofErr w:type="gramEnd"/>
    </w:p>
    <w:p w14:paraId="1BB0E1AC"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sz w:val="32"/>
          <w:szCs w:val="32"/>
          <w:highlight w:val="yellow"/>
          <w:u w:val="single"/>
          <w:lang w:eastAsia="cs-CZ"/>
        </w:rPr>
      </w:pPr>
    </w:p>
    <w:p w14:paraId="6BCE4079"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i/>
          <w:sz w:val="32"/>
          <w:szCs w:val="32"/>
          <w:u w:val="single"/>
          <w:lang w:eastAsia="cs-CZ"/>
        </w:rPr>
      </w:pPr>
      <w:r w:rsidRPr="00CC4C67">
        <w:rPr>
          <w:rFonts w:ascii="Times New Roman" w:eastAsia="Times New Roman" w:hAnsi="Times New Roman" w:cs="Times New Roman"/>
          <w:b/>
          <w:bCs/>
          <w:sz w:val="32"/>
          <w:szCs w:val="32"/>
          <w:u w:val="single"/>
          <w:lang w:eastAsia="cs-CZ"/>
        </w:rPr>
        <w:t xml:space="preserve"> </w:t>
      </w:r>
      <w:r w:rsidRPr="00CC4C67">
        <w:rPr>
          <w:rFonts w:ascii="Times New Roman" w:eastAsia="Times New Roman" w:hAnsi="Times New Roman" w:cs="Times New Roman"/>
          <w:b/>
          <w:bCs/>
          <w:i/>
          <w:sz w:val="32"/>
          <w:szCs w:val="32"/>
          <w:u w:val="single"/>
          <w:lang w:eastAsia="cs-CZ"/>
        </w:rPr>
        <w:t>Pohledávky:</w:t>
      </w:r>
    </w:p>
    <w:p w14:paraId="628C5C9D"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K datu 31.12.2020 PO </w:t>
      </w:r>
      <w:proofErr w:type="gramStart"/>
      <w:r w:rsidRPr="00CC4C67">
        <w:rPr>
          <w:rFonts w:ascii="Times New Roman" w:eastAsia="Times New Roman" w:hAnsi="Times New Roman" w:cs="Times New Roman"/>
          <w:bCs/>
          <w:sz w:val="24"/>
          <w:szCs w:val="20"/>
          <w:lang w:eastAsia="cs-CZ"/>
        </w:rPr>
        <w:t>vykázala  pohledávky</w:t>
      </w:r>
      <w:proofErr w:type="gramEnd"/>
      <w:r w:rsidRPr="00CC4C67">
        <w:rPr>
          <w:rFonts w:ascii="Times New Roman" w:eastAsia="Times New Roman" w:hAnsi="Times New Roman" w:cs="Times New Roman"/>
          <w:bCs/>
          <w:sz w:val="24"/>
          <w:szCs w:val="20"/>
          <w:lang w:eastAsia="cs-CZ"/>
        </w:rPr>
        <w:t xml:space="preserve"> ve  </w:t>
      </w:r>
      <w:r w:rsidRPr="00CC4C67">
        <w:rPr>
          <w:rFonts w:ascii="Times New Roman" w:eastAsia="Times New Roman" w:hAnsi="Times New Roman" w:cs="Times New Roman"/>
          <w:sz w:val="24"/>
          <w:szCs w:val="20"/>
          <w:lang w:eastAsia="cs-CZ"/>
        </w:rPr>
        <w:t xml:space="preserve">výši </w:t>
      </w:r>
      <w:r w:rsidRPr="00CC4C67">
        <w:rPr>
          <w:rFonts w:ascii="Times New Roman" w:eastAsia="Times New Roman" w:hAnsi="Times New Roman" w:cs="Times New Roman"/>
          <w:b/>
          <w:sz w:val="24"/>
          <w:szCs w:val="20"/>
          <w:lang w:eastAsia="cs-CZ"/>
        </w:rPr>
        <w:t>110,97</w:t>
      </w:r>
      <w:r w:rsidRPr="00CC4C67">
        <w:rPr>
          <w:rFonts w:ascii="Times New Roman" w:eastAsia="Times New Roman" w:hAnsi="Times New Roman" w:cs="Times New Roman"/>
          <w:bCs/>
          <w:sz w:val="24"/>
          <w:szCs w:val="20"/>
          <w:lang w:eastAsia="cs-CZ"/>
        </w:rPr>
        <w:t xml:space="preserve"> tis. Kč.</w:t>
      </w:r>
    </w:p>
    <w:p w14:paraId="3DC9DA36"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p>
    <w:p w14:paraId="03C52808" w14:textId="77777777" w:rsidR="00CC4C67" w:rsidRPr="00CC4C67" w:rsidRDefault="00CC4C67" w:rsidP="00CC4C67">
      <w:pPr>
        <w:tabs>
          <w:tab w:val="left" w:pos="709"/>
        </w:tabs>
        <w:suppressAutoHyphens/>
        <w:autoSpaceDN w:val="0"/>
        <w:spacing w:after="0" w:line="240" w:lineRule="auto"/>
        <w:ind w:left="426" w:firstLine="283"/>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Zálohy na odběr vody a stravu </w:t>
      </w:r>
      <w:proofErr w:type="gramStart"/>
      <w:r w:rsidRPr="00CC4C67">
        <w:rPr>
          <w:rFonts w:ascii="Times New Roman" w:eastAsia="Times New Roman" w:hAnsi="Times New Roman" w:cs="Times New Roman"/>
          <w:bCs/>
          <w:sz w:val="24"/>
          <w:szCs w:val="20"/>
          <w:lang w:eastAsia="cs-CZ"/>
        </w:rPr>
        <w:t>dětí  byly</w:t>
      </w:r>
      <w:proofErr w:type="gramEnd"/>
      <w:r w:rsidRPr="00CC4C67">
        <w:rPr>
          <w:rFonts w:ascii="Times New Roman" w:eastAsia="Times New Roman" w:hAnsi="Times New Roman" w:cs="Times New Roman"/>
          <w:bCs/>
          <w:sz w:val="24"/>
          <w:szCs w:val="20"/>
          <w:lang w:eastAsia="cs-CZ"/>
        </w:rPr>
        <w:t xml:space="preserve"> poskytnuty ve výši 10,53 tis. Kč. Ve výši 81,83 tis. Kč vykazujeme pohledávky, které souvisí s neuhrazenými příspěvky na ošetřovném v DD.</w:t>
      </w:r>
    </w:p>
    <w:p w14:paraId="3D9D694A"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Náklady příštích   období ve výši 17,96 tis. Kč představují </w:t>
      </w:r>
      <w:proofErr w:type="gramStart"/>
      <w:r w:rsidRPr="00CC4C67">
        <w:rPr>
          <w:rFonts w:ascii="Times New Roman" w:eastAsia="Times New Roman" w:hAnsi="Times New Roman" w:cs="Times New Roman"/>
          <w:bCs/>
          <w:sz w:val="24"/>
          <w:szCs w:val="20"/>
          <w:lang w:eastAsia="cs-CZ"/>
        </w:rPr>
        <w:t>odběr  služeb</w:t>
      </w:r>
      <w:proofErr w:type="gramEnd"/>
      <w:r w:rsidRPr="00CC4C67">
        <w:rPr>
          <w:rFonts w:ascii="Times New Roman" w:eastAsia="Times New Roman" w:hAnsi="Times New Roman" w:cs="Times New Roman"/>
          <w:bCs/>
          <w:sz w:val="24"/>
          <w:szCs w:val="20"/>
          <w:lang w:eastAsia="cs-CZ"/>
        </w:rPr>
        <w:t xml:space="preserve">  roku 2021    ( kroužky, servis programů..). Ostatní krátkodobé pohledávky jsou ve výši 0,65 tis. Kč.</w:t>
      </w:r>
    </w:p>
    <w:p w14:paraId="5ADD0011" w14:textId="77777777" w:rsidR="00CC4C67" w:rsidRPr="00CC4C67" w:rsidRDefault="00CC4C67" w:rsidP="00CC4C67">
      <w:pPr>
        <w:suppressAutoHyphens/>
        <w:autoSpaceDN w:val="0"/>
        <w:spacing w:after="0" w:line="240" w:lineRule="auto"/>
        <w:ind w:left="426" w:firstLine="426"/>
        <w:jc w:val="both"/>
        <w:textAlignment w:val="baseline"/>
        <w:rPr>
          <w:rFonts w:ascii="Times New Roman" w:eastAsia="Times New Roman" w:hAnsi="Times New Roman" w:cs="Times New Roman"/>
          <w:bCs/>
          <w:sz w:val="24"/>
          <w:szCs w:val="20"/>
          <w:lang w:eastAsia="cs-CZ"/>
        </w:rPr>
      </w:pPr>
    </w:p>
    <w:p w14:paraId="6B587140"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Většina pohledávek po datu splatnosti je právně ošetřena. Z toho dva případy jsou řešeny soudní cestou. Je snaha nevytvářet nové pohledávky </w:t>
      </w:r>
      <w:proofErr w:type="gramStart"/>
      <w:r w:rsidRPr="00CC4C67">
        <w:rPr>
          <w:rFonts w:ascii="Times New Roman" w:eastAsia="Times New Roman" w:hAnsi="Times New Roman" w:cs="Times New Roman"/>
          <w:bCs/>
          <w:sz w:val="24"/>
          <w:szCs w:val="20"/>
          <w:lang w:eastAsia="cs-CZ"/>
        </w:rPr>
        <w:t>( v</w:t>
      </w:r>
      <w:proofErr w:type="gramEnd"/>
      <w:r w:rsidRPr="00CC4C67">
        <w:rPr>
          <w:rFonts w:ascii="Times New Roman" w:eastAsia="Times New Roman" w:hAnsi="Times New Roman" w:cs="Times New Roman"/>
          <w:bCs/>
          <w:sz w:val="24"/>
          <w:szCs w:val="20"/>
          <w:lang w:eastAsia="cs-CZ"/>
        </w:rPr>
        <w:t xml:space="preserve"> případech, kdy se jedná o úhradu péče - ošetřovné  dětí  z DD ). Úzce spolupracujeme se zákonnými zástupci nám svěřených dětí do ústavní výchovy. Hledáme individuální řešení pro možnosti sociálně slabých dlužníků uhradit dluh naší PO. A daří se nám částečně tyto pohledávky snižovat.  Písemné urgence jsou doručovány dlužníkům ve stanovených lhůtách.</w:t>
      </w:r>
    </w:p>
    <w:p w14:paraId="3AFDA5BA"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highlight w:val="yellow"/>
          <w:lang w:eastAsia="cs-CZ"/>
        </w:rPr>
      </w:pPr>
    </w:p>
    <w:p w14:paraId="2FCBA59E"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V prvním pololetí roku 2021 došlo opět k nepatrnému poklesu pohledávek z titulu dlužného ošetřovného.</w:t>
      </w:r>
    </w:p>
    <w:p w14:paraId="329D5818"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i/>
          <w:sz w:val="24"/>
          <w:szCs w:val="20"/>
          <w:highlight w:val="yellow"/>
          <w:u w:val="single"/>
          <w:lang w:eastAsia="cs-CZ"/>
        </w:rPr>
      </w:pPr>
    </w:p>
    <w:p w14:paraId="59496550"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i/>
          <w:sz w:val="24"/>
          <w:szCs w:val="20"/>
          <w:highlight w:val="yellow"/>
          <w:u w:val="single"/>
          <w:lang w:eastAsia="cs-CZ"/>
        </w:rPr>
      </w:pPr>
    </w:p>
    <w:p w14:paraId="6FC08AAC"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sz w:val="32"/>
          <w:szCs w:val="32"/>
          <w:u w:val="single"/>
          <w:lang w:eastAsia="cs-CZ"/>
        </w:rPr>
      </w:pPr>
      <w:proofErr w:type="gramStart"/>
      <w:r w:rsidRPr="00CC4C67">
        <w:rPr>
          <w:rFonts w:ascii="Times New Roman" w:eastAsia="Times New Roman" w:hAnsi="Times New Roman" w:cs="Times New Roman"/>
          <w:b/>
          <w:bCs/>
          <w:i/>
          <w:sz w:val="32"/>
          <w:szCs w:val="32"/>
          <w:u w:val="single"/>
          <w:lang w:eastAsia="cs-CZ"/>
        </w:rPr>
        <w:t>Závazky :</w:t>
      </w:r>
      <w:proofErr w:type="gramEnd"/>
    </w:p>
    <w:p w14:paraId="4894D5CE"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K datu 31.12.2020   vykázala </w:t>
      </w:r>
      <w:proofErr w:type="gramStart"/>
      <w:r w:rsidRPr="00CC4C67">
        <w:rPr>
          <w:rFonts w:ascii="Times New Roman" w:eastAsia="Times New Roman" w:hAnsi="Times New Roman" w:cs="Times New Roman"/>
          <w:bCs/>
          <w:sz w:val="24"/>
          <w:szCs w:val="20"/>
          <w:lang w:eastAsia="cs-CZ"/>
        </w:rPr>
        <w:t>PO  závazky</w:t>
      </w:r>
      <w:proofErr w:type="gramEnd"/>
      <w:r w:rsidRPr="00CC4C67">
        <w:rPr>
          <w:rFonts w:ascii="Times New Roman" w:eastAsia="Times New Roman" w:hAnsi="Times New Roman" w:cs="Times New Roman"/>
          <w:bCs/>
          <w:sz w:val="24"/>
          <w:szCs w:val="20"/>
          <w:lang w:eastAsia="cs-CZ"/>
        </w:rPr>
        <w:t xml:space="preserve"> v celkové výši </w:t>
      </w:r>
      <w:r w:rsidRPr="00CC4C67">
        <w:rPr>
          <w:rFonts w:ascii="Times New Roman" w:eastAsia="Times New Roman" w:hAnsi="Times New Roman" w:cs="Times New Roman"/>
          <w:b/>
          <w:bCs/>
          <w:sz w:val="24"/>
          <w:szCs w:val="20"/>
          <w:lang w:eastAsia="cs-CZ"/>
        </w:rPr>
        <w:t xml:space="preserve">963,13  </w:t>
      </w:r>
      <w:r w:rsidRPr="00CC4C67">
        <w:rPr>
          <w:rFonts w:ascii="Times New Roman" w:eastAsia="Times New Roman" w:hAnsi="Times New Roman" w:cs="Times New Roman"/>
          <w:bCs/>
          <w:sz w:val="24"/>
          <w:szCs w:val="20"/>
          <w:lang w:eastAsia="cs-CZ"/>
        </w:rPr>
        <w:t>tis. Kč.</w:t>
      </w:r>
    </w:p>
    <w:p w14:paraId="10DB1A47"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highlight w:val="yellow"/>
          <w:lang w:eastAsia="cs-CZ"/>
        </w:rPr>
      </w:pPr>
      <w:r w:rsidRPr="00CC4C67">
        <w:rPr>
          <w:rFonts w:ascii="Times New Roman" w:eastAsia="Times New Roman" w:hAnsi="Times New Roman" w:cs="Times New Roman"/>
          <w:bCs/>
          <w:sz w:val="24"/>
          <w:szCs w:val="20"/>
          <w:lang w:eastAsia="cs-CZ"/>
        </w:rPr>
        <w:t xml:space="preserve"> </w:t>
      </w:r>
    </w:p>
    <w:p w14:paraId="408BD27C"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Neuhrazené dodavatelské faktury tvoří částku 44,06 tis. Kč. Zálohy poskytnuté zaměstnanci na stravné jsou ve výši 2,31 tis. Kč.     Závazky ze mzdové listiny za měsíc prosinec vč. daně z </w:t>
      </w:r>
      <w:proofErr w:type="gramStart"/>
      <w:r w:rsidRPr="00CC4C67">
        <w:rPr>
          <w:rFonts w:ascii="Times New Roman" w:eastAsia="Times New Roman" w:hAnsi="Times New Roman" w:cs="Times New Roman"/>
          <w:bCs/>
          <w:sz w:val="24"/>
          <w:szCs w:val="20"/>
          <w:lang w:eastAsia="cs-CZ"/>
        </w:rPr>
        <w:t>příjmu  a</w:t>
      </w:r>
      <w:proofErr w:type="gramEnd"/>
      <w:r w:rsidRPr="00CC4C67">
        <w:rPr>
          <w:rFonts w:ascii="Times New Roman" w:eastAsia="Times New Roman" w:hAnsi="Times New Roman" w:cs="Times New Roman"/>
          <w:bCs/>
          <w:sz w:val="24"/>
          <w:szCs w:val="20"/>
          <w:lang w:eastAsia="cs-CZ"/>
        </w:rPr>
        <w:t xml:space="preserve"> zákonných pojištění jsou  ve výši 882,18 tis. Kč. Zaslané výživné rodiči pro děti ÚV tvoří částku 14,58 tis. Kč. Dohadné účty pasivní - jedná se o předpoklad financování odběru </w:t>
      </w:r>
      <w:proofErr w:type="gramStart"/>
      <w:r w:rsidRPr="00CC4C67">
        <w:rPr>
          <w:rFonts w:ascii="Times New Roman" w:eastAsia="Times New Roman" w:hAnsi="Times New Roman" w:cs="Times New Roman"/>
          <w:bCs/>
          <w:sz w:val="24"/>
          <w:szCs w:val="20"/>
          <w:lang w:eastAsia="cs-CZ"/>
        </w:rPr>
        <w:t>vody  a</w:t>
      </w:r>
      <w:proofErr w:type="gramEnd"/>
      <w:r w:rsidRPr="00CC4C67">
        <w:rPr>
          <w:rFonts w:ascii="Times New Roman" w:eastAsia="Times New Roman" w:hAnsi="Times New Roman" w:cs="Times New Roman"/>
          <w:bCs/>
          <w:sz w:val="24"/>
          <w:szCs w:val="20"/>
          <w:lang w:eastAsia="cs-CZ"/>
        </w:rPr>
        <w:t xml:space="preserve"> závazků vůči dodavatelům, vyplývajících ze smluv do konce roku 2020. Toto </w:t>
      </w:r>
      <w:proofErr w:type="gramStart"/>
      <w:r w:rsidRPr="00CC4C67">
        <w:rPr>
          <w:rFonts w:ascii="Times New Roman" w:eastAsia="Times New Roman" w:hAnsi="Times New Roman" w:cs="Times New Roman"/>
          <w:bCs/>
          <w:sz w:val="24"/>
          <w:szCs w:val="20"/>
          <w:lang w:eastAsia="cs-CZ"/>
        </w:rPr>
        <w:t>činí  20</w:t>
      </w:r>
      <w:proofErr w:type="gramEnd"/>
      <w:r w:rsidRPr="00CC4C67">
        <w:rPr>
          <w:rFonts w:ascii="Times New Roman" w:eastAsia="Times New Roman" w:hAnsi="Times New Roman" w:cs="Times New Roman"/>
          <w:bCs/>
          <w:sz w:val="24"/>
          <w:szCs w:val="20"/>
          <w:lang w:eastAsia="cs-CZ"/>
        </w:rPr>
        <w:t xml:space="preserve">,00 tis. Kč. </w:t>
      </w:r>
    </w:p>
    <w:p w14:paraId="4F16BDD5"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w:t>
      </w:r>
    </w:p>
    <w:p w14:paraId="367D659A"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Většina těchto závazků je v rozmezí data splatnosti.</w:t>
      </w:r>
    </w:p>
    <w:p w14:paraId="03AF9AE4"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p>
    <w:p w14:paraId="02D5DD6C"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p>
    <w:p w14:paraId="619C1B60" w14:textId="77777777" w:rsidR="00CC4C67" w:rsidRPr="00CC4C67" w:rsidRDefault="00CC4C67" w:rsidP="00CC4C67">
      <w:pPr>
        <w:suppressAutoHyphens/>
        <w:autoSpaceDN w:val="0"/>
        <w:spacing w:after="0" w:line="240" w:lineRule="auto"/>
        <w:ind w:firstLine="709"/>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Závazky i pohledávky jsou podrobně zpracovány v </w:t>
      </w:r>
      <w:proofErr w:type="gramStart"/>
      <w:r w:rsidRPr="00CC4C67">
        <w:rPr>
          <w:rFonts w:ascii="Times New Roman" w:eastAsia="Times New Roman" w:hAnsi="Times New Roman" w:cs="Times New Roman"/>
          <w:bCs/>
          <w:sz w:val="24"/>
          <w:szCs w:val="20"/>
          <w:lang w:eastAsia="cs-CZ"/>
        </w:rPr>
        <w:t xml:space="preserve">příloze  </w:t>
      </w:r>
      <w:r w:rsidRPr="00CC4C67">
        <w:rPr>
          <w:rFonts w:ascii="Times New Roman" w:eastAsia="Times New Roman" w:hAnsi="Times New Roman" w:cs="Times New Roman"/>
          <w:b/>
          <w:bCs/>
          <w:color w:val="0070C0"/>
          <w:sz w:val="24"/>
          <w:szCs w:val="20"/>
          <w:lang w:eastAsia="cs-CZ"/>
        </w:rPr>
        <w:t>tabulka</w:t>
      </w:r>
      <w:proofErr w:type="gramEnd"/>
      <w:r w:rsidRPr="00CC4C67">
        <w:rPr>
          <w:rFonts w:ascii="Times New Roman" w:eastAsia="Times New Roman" w:hAnsi="Times New Roman" w:cs="Times New Roman"/>
          <w:b/>
          <w:bCs/>
          <w:color w:val="0070C0"/>
          <w:sz w:val="24"/>
          <w:szCs w:val="20"/>
          <w:lang w:eastAsia="cs-CZ"/>
        </w:rPr>
        <w:t xml:space="preserve"> č.17</w:t>
      </w:r>
    </w:p>
    <w:p w14:paraId="3CD312FC" w14:textId="77777777" w:rsidR="00CC4C67" w:rsidRPr="00CC4C67" w:rsidRDefault="00CC4C67" w:rsidP="00CC4C67">
      <w:pPr>
        <w:suppressAutoHyphens/>
        <w:autoSpaceDN w:val="0"/>
        <w:spacing w:after="0" w:line="240" w:lineRule="auto"/>
        <w:ind w:firstLine="709"/>
        <w:jc w:val="both"/>
        <w:textAlignment w:val="baseline"/>
        <w:rPr>
          <w:rFonts w:ascii="Times New Roman" w:eastAsia="Times New Roman" w:hAnsi="Times New Roman" w:cs="Times New Roman"/>
          <w:bCs/>
          <w:sz w:val="24"/>
          <w:szCs w:val="20"/>
          <w:lang w:eastAsia="cs-CZ"/>
        </w:rPr>
      </w:pPr>
    </w:p>
    <w:p w14:paraId="088C279D"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sz w:val="32"/>
          <w:szCs w:val="32"/>
          <w:u w:val="single"/>
          <w:lang w:eastAsia="cs-CZ"/>
        </w:rPr>
      </w:pPr>
    </w:p>
    <w:p w14:paraId="03D87241"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sz w:val="32"/>
          <w:szCs w:val="32"/>
          <w:u w:val="single"/>
          <w:lang w:eastAsia="cs-CZ"/>
        </w:rPr>
      </w:pPr>
      <w:r w:rsidRPr="00CC4C67">
        <w:rPr>
          <w:rFonts w:ascii="Times New Roman" w:eastAsia="Times New Roman" w:hAnsi="Times New Roman" w:cs="Times New Roman"/>
          <w:b/>
          <w:bCs/>
          <w:sz w:val="32"/>
          <w:szCs w:val="32"/>
          <w:u w:val="single"/>
          <w:lang w:eastAsia="cs-CZ"/>
        </w:rPr>
        <w:t xml:space="preserve"> 5.  Dotace a </w:t>
      </w:r>
      <w:proofErr w:type="gramStart"/>
      <w:r w:rsidRPr="00CC4C67">
        <w:rPr>
          <w:rFonts w:ascii="Times New Roman" w:eastAsia="Times New Roman" w:hAnsi="Times New Roman" w:cs="Times New Roman"/>
          <w:b/>
          <w:bCs/>
          <w:sz w:val="32"/>
          <w:szCs w:val="32"/>
          <w:u w:val="single"/>
          <w:lang w:eastAsia="cs-CZ"/>
        </w:rPr>
        <w:t>příspěvky :</w:t>
      </w:r>
      <w:proofErr w:type="gramEnd"/>
    </w:p>
    <w:p w14:paraId="21A3CE47" w14:textId="77777777" w:rsidR="00CC4C67" w:rsidRPr="00CC4C67" w:rsidRDefault="00CC4C67" w:rsidP="00CC4C67">
      <w:pPr>
        <w:suppressAutoHyphens/>
        <w:autoSpaceDN w:val="0"/>
        <w:spacing w:after="0" w:line="240" w:lineRule="auto"/>
        <w:ind w:firstLine="709"/>
        <w:jc w:val="both"/>
        <w:textAlignment w:val="baseline"/>
        <w:rPr>
          <w:rFonts w:ascii="Times New Roman" w:eastAsia="Times New Roman" w:hAnsi="Times New Roman" w:cs="Times New Roman"/>
          <w:bCs/>
          <w:sz w:val="24"/>
          <w:szCs w:val="20"/>
          <w:lang w:eastAsia="cs-CZ"/>
        </w:rPr>
      </w:pPr>
    </w:p>
    <w:p w14:paraId="242D4925"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p>
    <w:tbl>
      <w:tblPr>
        <w:tblW w:w="9864" w:type="dxa"/>
        <w:jc w:val="center"/>
        <w:tblCellMar>
          <w:left w:w="10" w:type="dxa"/>
          <w:right w:w="10" w:type="dxa"/>
        </w:tblCellMar>
        <w:tblLook w:val="0000" w:firstRow="0" w:lastRow="0" w:firstColumn="0" w:lastColumn="0" w:noHBand="0" w:noVBand="0"/>
      </w:tblPr>
      <w:tblGrid>
        <w:gridCol w:w="650"/>
        <w:gridCol w:w="4572"/>
        <w:gridCol w:w="404"/>
        <w:gridCol w:w="1411"/>
        <w:gridCol w:w="1521"/>
        <w:gridCol w:w="1306"/>
      </w:tblGrid>
      <w:tr w:rsidR="00CC4C67" w:rsidRPr="00CC4C67" w14:paraId="3A71BB8E" w14:textId="77777777" w:rsidTr="002B5200">
        <w:tblPrEx>
          <w:tblCellMar>
            <w:top w:w="0" w:type="dxa"/>
            <w:bottom w:w="0" w:type="dxa"/>
          </w:tblCellMar>
        </w:tblPrEx>
        <w:trPr>
          <w:trHeight w:val="1064"/>
          <w:jc w:val="center"/>
        </w:trPr>
        <w:tc>
          <w:tcPr>
            <w:tcW w:w="650" w:type="dxa"/>
            <w:tcBorders>
              <w:top w:val="single" w:sz="4" w:space="0" w:color="000000"/>
              <w:left w:val="single" w:sz="4" w:space="0" w:color="000000"/>
              <w:bottom w:val="single" w:sz="4" w:space="0" w:color="000000"/>
              <w:right w:val="single" w:sz="4" w:space="0" w:color="000000"/>
            </w:tcBorders>
            <w:shd w:val="clear" w:color="auto" w:fill="CCCCCC"/>
          </w:tcPr>
          <w:p w14:paraId="785BD1A0"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p>
        </w:tc>
        <w:tc>
          <w:tcPr>
            <w:tcW w:w="4572"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7585E860"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p>
          <w:p w14:paraId="2D309174"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CC4C67">
              <w:rPr>
                <w:rFonts w:ascii="Times New Roman" w:eastAsia="Times New Roman" w:hAnsi="Times New Roman" w:cs="Times New Roman"/>
                <w:b/>
                <w:bCs/>
                <w:i/>
                <w:iCs/>
                <w:sz w:val="24"/>
                <w:szCs w:val="20"/>
                <w:lang w:eastAsia="cs-CZ"/>
              </w:rPr>
              <w:t xml:space="preserve">             Účel dotace / příspěvku</w:t>
            </w:r>
          </w:p>
        </w:tc>
        <w:tc>
          <w:tcPr>
            <w:tcW w:w="404" w:type="dxa"/>
            <w:tcBorders>
              <w:top w:val="single" w:sz="4" w:space="0" w:color="000000"/>
              <w:left w:val="single" w:sz="4" w:space="0" w:color="000000"/>
              <w:bottom w:val="single" w:sz="4" w:space="0" w:color="000000"/>
              <w:right w:val="single" w:sz="4" w:space="0" w:color="000000"/>
            </w:tcBorders>
            <w:shd w:val="clear" w:color="auto" w:fill="CCCCCC"/>
          </w:tcPr>
          <w:p w14:paraId="3B48DC3E"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75360CD7"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bCs/>
                <w:i/>
                <w:iCs/>
                <w:sz w:val="24"/>
                <w:szCs w:val="20"/>
                <w:lang w:eastAsia="cs-CZ"/>
              </w:rPr>
            </w:pPr>
          </w:p>
          <w:p w14:paraId="35977789"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bCs/>
                <w:i/>
                <w:iCs/>
                <w:sz w:val="24"/>
                <w:szCs w:val="20"/>
                <w:lang w:eastAsia="cs-CZ"/>
              </w:rPr>
            </w:pPr>
            <w:r w:rsidRPr="00CC4C67">
              <w:rPr>
                <w:rFonts w:ascii="Times New Roman" w:eastAsia="Times New Roman" w:hAnsi="Times New Roman" w:cs="Times New Roman"/>
                <w:b/>
                <w:bCs/>
                <w:i/>
                <w:iCs/>
                <w:sz w:val="24"/>
                <w:szCs w:val="20"/>
                <w:lang w:eastAsia="cs-CZ"/>
              </w:rPr>
              <w:t>Poskytnutá částka v Kč</w:t>
            </w:r>
          </w:p>
        </w:tc>
        <w:tc>
          <w:tcPr>
            <w:tcW w:w="152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0ED19E1C"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bCs/>
                <w:i/>
                <w:iCs/>
                <w:sz w:val="24"/>
                <w:szCs w:val="20"/>
                <w:lang w:eastAsia="cs-CZ"/>
              </w:rPr>
            </w:pPr>
          </w:p>
          <w:p w14:paraId="1AAB5BC3"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bCs/>
                <w:i/>
                <w:iCs/>
                <w:sz w:val="24"/>
                <w:szCs w:val="20"/>
                <w:lang w:eastAsia="cs-CZ"/>
              </w:rPr>
            </w:pPr>
            <w:r w:rsidRPr="00CC4C67">
              <w:rPr>
                <w:rFonts w:ascii="Times New Roman" w:eastAsia="Times New Roman" w:hAnsi="Times New Roman" w:cs="Times New Roman"/>
                <w:b/>
                <w:bCs/>
                <w:i/>
                <w:iCs/>
                <w:sz w:val="24"/>
                <w:szCs w:val="20"/>
                <w:lang w:eastAsia="cs-CZ"/>
              </w:rPr>
              <w:t>Vyčerpaná částka v Kč</w:t>
            </w:r>
          </w:p>
        </w:tc>
        <w:tc>
          <w:tcPr>
            <w:tcW w:w="1306"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3AEBF52C"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p>
          <w:p w14:paraId="09296EB5"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CC4C67">
              <w:rPr>
                <w:rFonts w:ascii="Times New Roman" w:eastAsia="Times New Roman" w:hAnsi="Times New Roman" w:cs="Times New Roman"/>
                <w:b/>
                <w:bCs/>
                <w:i/>
                <w:iCs/>
                <w:sz w:val="24"/>
                <w:szCs w:val="20"/>
                <w:lang w:eastAsia="cs-CZ"/>
              </w:rPr>
              <w:t>Komentář</w:t>
            </w:r>
          </w:p>
          <w:p w14:paraId="1588C171"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CC4C67">
              <w:rPr>
                <w:rFonts w:ascii="Times New Roman" w:eastAsia="Times New Roman" w:hAnsi="Times New Roman" w:cs="Times New Roman"/>
                <w:b/>
                <w:bCs/>
                <w:i/>
                <w:iCs/>
                <w:sz w:val="24"/>
                <w:szCs w:val="20"/>
                <w:lang w:eastAsia="cs-CZ"/>
              </w:rPr>
              <w:t>zůstatků</w:t>
            </w:r>
          </w:p>
        </w:tc>
      </w:tr>
      <w:tr w:rsidR="00CC4C67" w:rsidRPr="00CC4C67" w14:paraId="17A0BF8F" w14:textId="77777777" w:rsidTr="002B5200">
        <w:tblPrEx>
          <w:tblCellMar>
            <w:top w:w="0" w:type="dxa"/>
            <w:bottom w:w="0" w:type="dxa"/>
          </w:tblCellMar>
        </w:tblPrEx>
        <w:trPr>
          <w:trHeight w:val="414"/>
          <w:jc w:val="center"/>
        </w:trPr>
        <w:tc>
          <w:tcPr>
            <w:tcW w:w="650" w:type="dxa"/>
            <w:tcBorders>
              <w:top w:val="single" w:sz="4" w:space="0" w:color="000000"/>
              <w:left w:val="single" w:sz="4" w:space="0" w:color="000000"/>
              <w:bottom w:val="single" w:sz="4" w:space="0" w:color="000000"/>
              <w:right w:val="single" w:sz="4" w:space="0" w:color="000000"/>
            </w:tcBorders>
          </w:tcPr>
          <w:p w14:paraId="38351692"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ahoma"/>
                <w:i/>
                <w:iCs/>
                <w:lang w:eastAsia="cs-CZ"/>
              </w:rPr>
            </w:pPr>
            <w:r w:rsidRPr="00CC4C67">
              <w:rPr>
                <w:rFonts w:ascii="Times New Roman" w:eastAsia="Times New Roman" w:hAnsi="Times New Roman" w:cs="Tahoma"/>
                <w:i/>
                <w:iCs/>
                <w:lang w:eastAsia="cs-CZ"/>
              </w:rPr>
              <w:t>SR</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AFACAA"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i/>
                <w:iCs/>
                <w:sz w:val="24"/>
                <w:szCs w:val="20"/>
                <w:lang w:eastAsia="cs-CZ"/>
              </w:rPr>
            </w:pPr>
            <w:r w:rsidRPr="00CC4C67">
              <w:rPr>
                <w:rFonts w:ascii="Times New Roman" w:eastAsia="Times New Roman" w:hAnsi="Times New Roman" w:cs="Tahoma"/>
                <w:i/>
                <w:iCs/>
                <w:sz w:val="24"/>
                <w:szCs w:val="20"/>
                <w:lang w:eastAsia="cs-CZ"/>
              </w:rPr>
              <w:t xml:space="preserve">Přímé výdaje -         </w:t>
            </w:r>
            <w:r w:rsidRPr="00CC4C67">
              <w:rPr>
                <w:rFonts w:ascii="Times New Roman" w:eastAsia="Times New Roman" w:hAnsi="Times New Roman" w:cs="Tahoma"/>
                <w:b/>
                <w:i/>
                <w:iCs/>
                <w:sz w:val="24"/>
                <w:szCs w:val="20"/>
                <w:lang w:eastAsia="cs-CZ"/>
              </w:rPr>
              <w:t>33353</w:t>
            </w:r>
          </w:p>
        </w:tc>
        <w:tc>
          <w:tcPr>
            <w:tcW w:w="404" w:type="dxa"/>
            <w:tcBorders>
              <w:top w:val="single" w:sz="4" w:space="0" w:color="000000"/>
              <w:left w:val="single" w:sz="4" w:space="0" w:color="000000"/>
              <w:bottom w:val="single" w:sz="4" w:space="0" w:color="000000"/>
              <w:right w:val="single" w:sz="4" w:space="0" w:color="000000"/>
            </w:tcBorders>
          </w:tcPr>
          <w:p w14:paraId="597FD67D"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sz w:val="20"/>
                <w:szCs w:val="20"/>
                <w:lang w:eastAsia="cs-CZ"/>
              </w:rPr>
            </w:pPr>
            <w:r w:rsidRPr="00CC4C67">
              <w:rPr>
                <w:rFonts w:ascii="Times New Roman" w:eastAsia="Times New Roman" w:hAnsi="Times New Roman" w:cs="Times New Roman"/>
                <w:b/>
                <w:bCs/>
                <w:i/>
                <w:iCs/>
                <w:sz w:val="20"/>
                <w:szCs w:val="20"/>
                <w:lang w:eastAsia="cs-CZ"/>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54665C"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lang w:eastAsia="cs-CZ"/>
              </w:rPr>
            </w:pPr>
            <w:r w:rsidRPr="00CC4C67">
              <w:rPr>
                <w:rFonts w:ascii="Times New Roman" w:eastAsia="Times New Roman" w:hAnsi="Times New Roman" w:cs="Times New Roman"/>
                <w:b/>
                <w:bCs/>
                <w:i/>
                <w:iCs/>
                <w:lang w:eastAsia="cs-CZ"/>
              </w:rPr>
              <w:t xml:space="preserve">  9 457 533,-</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E78EF1"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lang w:eastAsia="cs-CZ"/>
              </w:rPr>
            </w:pPr>
            <w:r w:rsidRPr="00CC4C67">
              <w:rPr>
                <w:rFonts w:ascii="Times New Roman" w:eastAsia="Times New Roman" w:hAnsi="Times New Roman" w:cs="Times New Roman"/>
                <w:b/>
                <w:bCs/>
                <w:i/>
                <w:iCs/>
                <w:lang w:eastAsia="cs-CZ"/>
              </w:rPr>
              <w:t xml:space="preserve">   9 457 533,-</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63A43E"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CC4C67">
              <w:rPr>
                <w:rFonts w:ascii="Times New Roman" w:eastAsia="Times New Roman" w:hAnsi="Times New Roman" w:cs="Times New Roman"/>
                <w:b/>
                <w:bCs/>
                <w:i/>
                <w:iCs/>
                <w:sz w:val="24"/>
                <w:szCs w:val="20"/>
                <w:lang w:eastAsia="cs-CZ"/>
              </w:rPr>
              <w:t xml:space="preserve">             0</w:t>
            </w:r>
          </w:p>
        </w:tc>
      </w:tr>
      <w:tr w:rsidR="00CC4C67" w:rsidRPr="00CC4C67" w14:paraId="1C64EFA8" w14:textId="77777777" w:rsidTr="002B5200">
        <w:tblPrEx>
          <w:tblCellMar>
            <w:top w:w="0" w:type="dxa"/>
            <w:bottom w:w="0" w:type="dxa"/>
          </w:tblCellMar>
        </w:tblPrEx>
        <w:trPr>
          <w:trHeight w:val="417"/>
          <w:jc w:val="center"/>
        </w:trPr>
        <w:tc>
          <w:tcPr>
            <w:tcW w:w="650" w:type="dxa"/>
            <w:tcBorders>
              <w:top w:val="single" w:sz="4" w:space="0" w:color="000000"/>
              <w:left w:val="single" w:sz="4" w:space="0" w:color="000000"/>
              <w:bottom w:val="single" w:sz="4" w:space="0" w:color="000000"/>
              <w:right w:val="single" w:sz="4" w:space="0" w:color="000000"/>
            </w:tcBorders>
          </w:tcPr>
          <w:p w14:paraId="0CE18D0C"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
                <w:lang w:eastAsia="cs-CZ"/>
              </w:rPr>
            </w:pPr>
            <w:r w:rsidRPr="00CC4C67">
              <w:rPr>
                <w:rFonts w:ascii="Times New Roman" w:eastAsia="Times New Roman" w:hAnsi="Times New Roman" w:cs="Times New Roman"/>
                <w:i/>
                <w:lang w:eastAsia="cs-CZ"/>
              </w:rPr>
              <w:t>SR</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ECAC66"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
                <w:sz w:val="24"/>
                <w:szCs w:val="20"/>
                <w:lang w:eastAsia="cs-CZ"/>
              </w:rPr>
            </w:pPr>
            <w:r w:rsidRPr="00CC4C67">
              <w:rPr>
                <w:rFonts w:ascii="Times New Roman" w:eastAsia="Times New Roman" w:hAnsi="Times New Roman" w:cs="Times New Roman"/>
                <w:i/>
                <w:sz w:val="24"/>
                <w:szCs w:val="20"/>
                <w:lang w:eastAsia="cs-CZ"/>
              </w:rPr>
              <w:t xml:space="preserve">Rozvojový program </w:t>
            </w:r>
            <w:proofErr w:type="gramStart"/>
            <w:r w:rsidRPr="00CC4C67">
              <w:rPr>
                <w:rFonts w:ascii="Times New Roman" w:eastAsia="Times New Roman" w:hAnsi="Times New Roman" w:cs="Times New Roman"/>
                <w:i/>
                <w:sz w:val="24"/>
                <w:szCs w:val="20"/>
                <w:lang w:eastAsia="cs-CZ"/>
              </w:rPr>
              <w:t>MO  DD</w:t>
            </w:r>
            <w:proofErr w:type="gramEnd"/>
            <w:r w:rsidRPr="00CC4C67">
              <w:rPr>
                <w:rFonts w:ascii="Times New Roman" w:eastAsia="Times New Roman" w:hAnsi="Times New Roman" w:cs="Times New Roman"/>
                <w:i/>
                <w:sz w:val="24"/>
                <w:szCs w:val="20"/>
                <w:lang w:eastAsia="cs-CZ"/>
              </w:rPr>
              <w:t xml:space="preserve"> -  </w:t>
            </w:r>
            <w:r w:rsidRPr="00CC4C67">
              <w:rPr>
                <w:rFonts w:ascii="Times New Roman" w:eastAsia="Times New Roman" w:hAnsi="Times New Roman" w:cs="Times New Roman"/>
                <w:b/>
                <w:i/>
                <w:sz w:val="24"/>
                <w:szCs w:val="20"/>
                <w:lang w:eastAsia="cs-CZ"/>
              </w:rPr>
              <w:t>33080</w:t>
            </w:r>
          </w:p>
        </w:tc>
        <w:tc>
          <w:tcPr>
            <w:tcW w:w="404" w:type="dxa"/>
            <w:tcBorders>
              <w:top w:val="single" w:sz="4" w:space="0" w:color="000000"/>
              <w:left w:val="single" w:sz="4" w:space="0" w:color="000000"/>
              <w:bottom w:val="single" w:sz="4" w:space="0" w:color="000000"/>
              <w:right w:val="single" w:sz="4" w:space="0" w:color="000000"/>
            </w:tcBorders>
          </w:tcPr>
          <w:p w14:paraId="699E90E1"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bCs/>
                <w:i/>
                <w:iCs/>
                <w:sz w:val="20"/>
                <w:szCs w:val="20"/>
                <w:lang w:eastAsia="cs-CZ"/>
              </w:rPr>
            </w:pPr>
            <w:r w:rsidRPr="00CC4C67">
              <w:rPr>
                <w:rFonts w:ascii="Times New Roman" w:eastAsia="Times New Roman" w:hAnsi="Times New Roman" w:cs="Times New Roman"/>
                <w:b/>
                <w:bCs/>
                <w:i/>
                <w:iCs/>
                <w:sz w:val="20"/>
                <w:szCs w:val="20"/>
                <w:lang w:eastAsia="cs-CZ"/>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29010D"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lang w:eastAsia="cs-CZ"/>
              </w:rPr>
            </w:pPr>
            <w:r w:rsidRPr="00CC4C67">
              <w:rPr>
                <w:rFonts w:ascii="Times New Roman" w:eastAsia="Times New Roman" w:hAnsi="Times New Roman" w:cs="Times New Roman"/>
                <w:b/>
                <w:bCs/>
                <w:i/>
                <w:iCs/>
                <w:lang w:eastAsia="cs-CZ"/>
              </w:rPr>
              <w:t xml:space="preserve">     580 876,-</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1A061F"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lang w:eastAsia="cs-CZ"/>
              </w:rPr>
            </w:pPr>
            <w:r w:rsidRPr="00CC4C67">
              <w:rPr>
                <w:rFonts w:ascii="Times New Roman" w:eastAsia="Times New Roman" w:hAnsi="Times New Roman" w:cs="Times New Roman"/>
                <w:b/>
                <w:bCs/>
                <w:i/>
                <w:iCs/>
                <w:lang w:eastAsia="cs-CZ"/>
              </w:rPr>
              <w:t xml:space="preserve">     580 876,-</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69A829"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CC4C67">
              <w:rPr>
                <w:rFonts w:ascii="Times New Roman" w:eastAsia="Times New Roman" w:hAnsi="Times New Roman" w:cs="Times New Roman"/>
                <w:b/>
                <w:bCs/>
                <w:i/>
                <w:iCs/>
                <w:sz w:val="24"/>
                <w:szCs w:val="20"/>
                <w:lang w:eastAsia="cs-CZ"/>
              </w:rPr>
              <w:t xml:space="preserve">             0</w:t>
            </w:r>
          </w:p>
        </w:tc>
      </w:tr>
      <w:tr w:rsidR="00CC4C67" w:rsidRPr="00CC4C67" w14:paraId="0671B284" w14:textId="77777777" w:rsidTr="002B5200">
        <w:tblPrEx>
          <w:tblCellMar>
            <w:top w:w="0" w:type="dxa"/>
            <w:bottom w:w="0" w:type="dxa"/>
          </w:tblCellMar>
        </w:tblPrEx>
        <w:trPr>
          <w:trHeight w:val="379"/>
          <w:jc w:val="center"/>
        </w:trPr>
        <w:tc>
          <w:tcPr>
            <w:tcW w:w="650" w:type="dxa"/>
            <w:tcBorders>
              <w:top w:val="single" w:sz="4" w:space="0" w:color="000000"/>
              <w:left w:val="single" w:sz="4" w:space="0" w:color="000000"/>
              <w:bottom w:val="single" w:sz="4" w:space="0" w:color="000000"/>
              <w:right w:val="single" w:sz="4" w:space="0" w:color="000000"/>
            </w:tcBorders>
          </w:tcPr>
          <w:p w14:paraId="674AD3CD"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
                <w:lang w:eastAsia="cs-CZ"/>
              </w:rPr>
            </w:pPr>
            <w:r w:rsidRPr="00CC4C67">
              <w:rPr>
                <w:rFonts w:ascii="Times New Roman" w:eastAsia="Times New Roman" w:hAnsi="Times New Roman" w:cs="Times New Roman"/>
                <w:i/>
                <w:lang w:eastAsia="cs-CZ"/>
              </w:rPr>
              <w:t>JMK</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AC3C29"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
                <w:sz w:val="24"/>
                <w:szCs w:val="20"/>
                <w:lang w:eastAsia="cs-CZ"/>
              </w:rPr>
            </w:pPr>
            <w:proofErr w:type="gramStart"/>
            <w:r w:rsidRPr="00CC4C67">
              <w:rPr>
                <w:rFonts w:ascii="Times New Roman" w:eastAsia="Times New Roman" w:hAnsi="Times New Roman" w:cs="Times New Roman"/>
                <w:i/>
                <w:sz w:val="24"/>
                <w:szCs w:val="20"/>
                <w:lang w:eastAsia="cs-CZ"/>
              </w:rPr>
              <w:t>Dotace  provozní</w:t>
            </w:r>
            <w:proofErr w:type="gramEnd"/>
          </w:p>
        </w:tc>
        <w:tc>
          <w:tcPr>
            <w:tcW w:w="404" w:type="dxa"/>
            <w:tcBorders>
              <w:top w:val="single" w:sz="4" w:space="0" w:color="000000"/>
              <w:left w:val="single" w:sz="4" w:space="0" w:color="000000"/>
              <w:bottom w:val="single" w:sz="4" w:space="0" w:color="000000"/>
              <w:right w:val="single" w:sz="4" w:space="0" w:color="000000"/>
            </w:tcBorders>
          </w:tcPr>
          <w:p w14:paraId="368CBED2"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bCs/>
                <w:i/>
                <w:iCs/>
                <w:sz w:val="20"/>
                <w:szCs w:val="20"/>
                <w:lang w:eastAsia="cs-CZ"/>
              </w:rPr>
            </w:pPr>
            <w:r w:rsidRPr="00CC4C67">
              <w:rPr>
                <w:rFonts w:ascii="Times New Roman" w:eastAsia="Times New Roman" w:hAnsi="Times New Roman" w:cs="Times New Roman"/>
                <w:b/>
                <w:bCs/>
                <w:i/>
                <w:iCs/>
                <w:sz w:val="20"/>
                <w:szCs w:val="20"/>
                <w:lang w:eastAsia="cs-CZ"/>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815488"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highlight w:val="yellow"/>
                <w:lang w:eastAsia="cs-CZ"/>
              </w:rPr>
            </w:pPr>
            <w:r w:rsidRPr="00CC4C67">
              <w:rPr>
                <w:rFonts w:ascii="Times New Roman" w:eastAsia="Times New Roman" w:hAnsi="Times New Roman" w:cs="Times New Roman"/>
                <w:b/>
                <w:bCs/>
                <w:i/>
                <w:iCs/>
                <w:lang w:eastAsia="cs-CZ"/>
              </w:rPr>
              <w:t xml:space="preserve">  2 010 000,-</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94C1DF"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highlight w:val="yellow"/>
                <w:lang w:eastAsia="cs-CZ"/>
              </w:rPr>
            </w:pPr>
            <w:r w:rsidRPr="00CC4C67">
              <w:rPr>
                <w:rFonts w:ascii="Times New Roman" w:eastAsia="Times New Roman" w:hAnsi="Times New Roman" w:cs="Times New Roman"/>
                <w:b/>
                <w:bCs/>
                <w:i/>
                <w:iCs/>
                <w:lang w:eastAsia="cs-CZ"/>
              </w:rPr>
              <w:t xml:space="preserve">  2 010 000,-</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DE4108"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0"/>
                <w:highlight w:val="yellow"/>
                <w:lang w:eastAsia="cs-CZ"/>
              </w:rPr>
            </w:pPr>
            <w:r w:rsidRPr="00CC4C67">
              <w:rPr>
                <w:rFonts w:ascii="Times New Roman" w:eastAsia="Times New Roman" w:hAnsi="Times New Roman" w:cs="Times New Roman"/>
                <w:b/>
                <w:bCs/>
                <w:i/>
                <w:iCs/>
                <w:sz w:val="24"/>
                <w:szCs w:val="20"/>
                <w:lang w:eastAsia="cs-CZ"/>
              </w:rPr>
              <w:t xml:space="preserve">             0</w:t>
            </w:r>
          </w:p>
        </w:tc>
      </w:tr>
      <w:tr w:rsidR="00CC4C67" w:rsidRPr="00CC4C67" w14:paraId="394F1314" w14:textId="77777777" w:rsidTr="002B5200">
        <w:tblPrEx>
          <w:tblCellMar>
            <w:top w:w="0" w:type="dxa"/>
            <w:bottom w:w="0" w:type="dxa"/>
          </w:tblCellMar>
        </w:tblPrEx>
        <w:trPr>
          <w:trHeight w:val="424"/>
          <w:jc w:val="center"/>
        </w:trPr>
        <w:tc>
          <w:tcPr>
            <w:tcW w:w="650" w:type="dxa"/>
            <w:tcBorders>
              <w:top w:val="single" w:sz="4" w:space="0" w:color="000000"/>
              <w:left w:val="single" w:sz="4" w:space="0" w:color="000000"/>
              <w:bottom w:val="single" w:sz="4" w:space="0" w:color="000000"/>
              <w:right w:val="single" w:sz="4" w:space="0" w:color="000000"/>
            </w:tcBorders>
          </w:tcPr>
          <w:p w14:paraId="52DA26ED"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
                <w:lang w:eastAsia="cs-CZ"/>
              </w:rPr>
            </w:pPr>
            <w:r w:rsidRPr="00CC4C67">
              <w:rPr>
                <w:rFonts w:ascii="Times New Roman" w:eastAsia="Times New Roman" w:hAnsi="Times New Roman" w:cs="Times New Roman"/>
                <w:i/>
                <w:lang w:eastAsia="cs-CZ"/>
              </w:rPr>
              <w:t>JMK</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143C0D"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i/>
                <w:sz w:val="24"/>
                <w:szCs w:val="20"/>
                <w:lang w:eastAsia="cs-CZ"/>
              </w:rPr>
            </w:pPr>
            <w:proofErr w:type="gramStart"/>
            <w:r w:rsidRPr="00CC4C67">
              <w:rPr>
                <w:rFonts w:ascii="Times New Roman" w:eastAsia="Times New Roman" w:hAnsi="Times New Roman" w:cs="Times New Roman"/>
                <w:i/>
                <w:sz w:val="24"/>
                <w:szCs w:val="20"/>
                <w:lang w:eastAsia="cs-CZ"/>
              </w:rPr>
              <w:t>Dotace  účelová</w:t>
            </w:r>
            <w:proofErr w:type="gramEnd"/>
            <w:r w:rsidRPr="00CC4C67">
              <w:rPr>
                <w:rFonts w:ascii="Times New Roman" w:eastAsia="Times New Roman" w:hAnsi="Times New Roman" w:cs="Times New Roman"/>
                <w:i/>
                <w:sz w:val="24"/>
                <w:szCs w:val="20"/>
                <w:lang w:eastAsia="cs-CZ"/>
              </w:rPr>
              <w:t xml:space="preserve"> – plat psychologa…..    </w:t>
            </w:r>
            <w:r w:rsidRPr="00CC4C67">
              <w:rPr>
                <w:rFonts w:ascii="Times New Roman" w:eastAsia="Times New Roman" w:hAnsi="Times New Roman" w:cs="Times New Roman"/>
                <w:b/>
                <w:i/>
                <w:sz w:val="24"/>
                <w:szCs w:val="20"/>
                <w:lang w:eastAsia="cs-CZ"/>
              </w:rPr>
              <w:t>83</w:t>
            </w:r>
          </w:p>
        </w:tc>
        <w:tc>
          <w:tcPr>
            <w:tcW w:w="404" w:type="dxa"/>
            <w:tcBorders>
              <w:top w:val="single" w:sz="4" w:space="0" w:color="000000"/>
              <w:left w:val="single" w:sz="4" w:space="0" w:color="000000"/>
              <w:bottom w:val="single" w:sz="4" w:space="0" w:color="000000"/>
              <w:right w:val="single" w:sz="4" w:space="0" w:color="000000"/>
            </w:tcBorders>
          </w:tcPr>
          <w:p w14:paraId="21506C0E" w14:textId="77777777" w:rsidR="00CC4C67" w:rsidRPr="00CC4C67" w:rsidRDefault="00CC4C67" w:rsidP="00CC4C67">
            <w:pPr>
              <w:suppressAutoHyphens/>
              <w:autoSpaceDN w:val="0"/>
              <w:spacing w:after="0" w:line="240" w:lineRule="auto"/>
              <w:jc w:val="center"/>
              <w:textAlignment w:val="baseline"/>
              <w:rPr>
                <w:rFonts w:ascii="Times New Roman" w:eastAsia="Times New Roman" w:hAnsi="Times New Roman" w:cs="Times New Roman"/>
                <w:b/>
                <w:bCs/>
                <w:i/>
                <w:iCs/>
                <w:sz w:val="20"/>
                <w:szCs w:val="20"/>
                <w:lang w:eastAsia="cs-CZ"/>
              </w:rPr>
            </w:pPr>
            <w:r w:rsidRPr="00CC4C67">
              <w:rPr>
                <w:rFonts w:ascii="Times New Roman" w:eastAsia="Times New Roman" w:hAnsi="Times New Roman" w:cs="Times New Roman"/>
                <w:b/>
                <w:bCs/>
                <w:i/>
                <w:iCs/>
                <w:sz w:val="20"/>
                <w:szCs w:val="20"/>
                <w:lang w:eastAsia="cs-CZ"/>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4E2ACE"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highlight w:val="yellow"/>
                <w:lang w:eastAsia="cs-CZ"/>
              </w:rPr>
            </w:pPr>
            <w:r w:rsidRPr="00CC4C67">
              <w:rPr>
                <w:rFonts w:ascii="Times New Roman" w:eastAsia="Times New Roman" w:hAnsi="Times New Roman" w:cs="Times New Roman"/>
                <w:b/>
                <w:bCs/>
                <w:i/>
                <w:iCs/>
                <w:lang w:eastAsia="cs-CZ"/>
              </w:rPr>
              <w:t xml:space="preserve">     349 541,-</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CCF2E2"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highlight w:val="yellow"/>
                <w:lang w:eastAsia="cs-CZ"/>
              </w:rPr>
            </w:pPr>
            <w:r w:rsidRPr="00CC4C67">
              <w:rPr>
                <w:rFonts w:ascii="Times New Roman" w:eastAsia="Times New Roman" w:hAnsi="Times New Roman" w:cs="Times New Roman"/>
                <w:b/>
                <w:bCs/>
                <w:i/>
                <w:iCs/>
                <w:lang w:eastAsia="cs-CZ"/>
              </w:rPr>
              <w:t xml:space="preserve">     349 541,-</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8E9DF8"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
                <w:bCs/>
                <w:i/>
                <w:iCs/>
                <w:sz w:val="24"/>
                <w:szCs w:val="24"/>
                <w:highlight w:val="yellow"/>
                <w:lang w:eastAsia="cs-CZ"/>
              </w:rPr>
            </w:pPr>
            <w:r w:rsidRPr="00CC4C67">
              <w:rPr>
                <w:rFonts w:ascii="Times New Roman" w:eastAsia="Times New Roman" w:hAnsi="Times New Roman" w:cs="Times New Roman"/>
                <w:b/>
                <w:bCs/>
                <w:i/>
                <w:iCs/>
                <w:sz w:val="24"/>
                <w:szCs w:val="20"/>
                <w:lang w:eastAsia="cs-CZ"/>
              </w:rPr>
              <w:t xml:space="preserve">             </w:t>
            </w:r>
            <w:r w:rsidRPr="00CC4C67">
              <w:rPr>
                <w:rFonts w:ascii="Times New Roman" w:eastAsia="Times New Roman" w:hAnsi="Times New Roman" w:cs="Times New Roman"/>
                <w:b/>
                <w:bCs/>
                <w:i/>
                <w:iCs/>
                <w:sz w:val="24"/>
                <w:szCs w:val="24"/>
                <w:lang w:eastAsia="cs-CZ"/>
              </w:rPr>
              <w:t>0</w:t>
            </w:r>
          </w:p>
        </w:tc>
      </w:tr>
    </w:tbl>
    <w:p w14:paraId="299BB3E5"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0"/>
          <w:highlight w:val="yellow"/>
          <w:lang w:eastAsia="cs-CZ"/>
        </w:rPr>
      </w:pPr>
    </w:p>
    <w:p w14:paraId="5551128F"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imes New Roman"/>
          <w:b/>
          <w:i/>
          <w:color w:val="FF0000"/>
          <w:sz w:val="24"/>
          <w:szCs w:val="20"/>
          <w:lang w:eastAsia="cs-CZ"/>
        </w:rPr>
      </w:pPr>
    </w:p>
    <w:p w14:paraId="2241E4E6" w14:textId="77777777" w:rsidR="00CC4C67" w:rsidRPr="00CC4C67" w:rsidRDefault="00CC4C67" w:rsidP="00CC4C67">
      <w:pPr>
        <w:suppressAutoHyphens/>
        <w:autoSpaceDN w:val="0"/>
        <w:spacing w:after="0" w:line="240" w:lineRule="auto"/>
        <w:ind w:left="360"/>
        <w:textAlignment w:val="baseline"/>
        <w:rPr>
          <w:rFonts w:ascii="Times New Roman" w:eastAsia="Times New Roman" w:hAnsi="Times New Roman" w:cs="Tahoma"/>
          <w:i/>
          <w:iCs/>
          <w:color w:val="FF0000"/>
          <w:szCs w:val="20"/>
          <w:lang w:eastAsia="cs-CZ"/>
        </w:rPr>
      </w:pPr>
      <w:r w:rsidRPr="00CC4C67">
        <w:rPr>
          <w:rFonts w:ascii="Times New Roman" w:eastAsia="Times New Roman" w:hAnsi="Times New Roman" w:cs="Times New Roman"/>
          <w:b/>
          <w:i/>
          <w:color w:val="FF0000"/>
          <w:sz w:val="24"/>
          <w:szCs w:val="20"/>
          <w:lang w:eastAsia="cs-CZ"/>
        </w:rPr>
        <w:t xml:space="preserve">              </w:t>
      </w:r>
      <w:r w:rsidRPr="00CC4C67">
        <w:rPr>
          <w:rFonts w:ascii="Times New Roman" w:eastAsia="Times New Roman" w:hAnsi="Times New Roman" w:cs="Times New Roman"/>
          <w:b/>
          <w:i/>
          <w:color w:val="FF0000"/>
          <w:sz w:val="24"/>
          <w:szCs w:val="20"/>
          <w:lang w:eastAsia="cs-CZ"/>
        </w:rPr>
        <w:tab/>
        <w:t xml:space="preserve">                                      </w:t>
      </w:r>
    </w:p>
    <w:p w14:paraId="54F70313"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i/>
          <w:sz w:val="32"/>
          <w:szCs w:val="32"/>
          <w:u w:val="single"/>
          <w:lang w:eastAsia="cs-CZ"/>
        </w:rPr>
      </w:pPr>
      <w:r w:rsidRPr="00CC4C67">
        <w:rPr>
          <w:rFonts w:ascii="Times New Roman" w:eastAsia="Times New Roman" w:hAnsi="Times New Roman" w:cs="Times New Roman"/>
          <w:b/>
          <w:i/>
          <w:sz w:val="32"/>
          <w:szCs w:val="32"/>
          <w:u w:val="single"/>
          <w:lang w:eastAsia="cs-CZ"/>
        </w:rPr>
        <w:t>Sponzorství:</w:t>
      </w:r>
    </w:p>
    <w:p w14:paraId="233DE099"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i/>
          <w:sz w:val="32"/>
          <w:szCs w:val="32"/>
          <w:highlight w:val="yellow"/>
          <w:u w:val="single"/>
          <w:lang w:eastAsia="cs-CZ"/>
        </w:rPr>
      </w:pPr>
    </w:p>
    <w:p w14:paraId="17DE0841" w14:textId="77777777" w:rsidR="00CC4C67" w:rsidRPr="00CC4C67" w:rsidRDefault="00CC4C67" w:rsidP="00CC4C67">
      <w:pPr>
        <w:suppressAutoHyphens/>
        <w:autoSpaceDN w:val="0"/>
        <w:spacing w:after="0" w:line="240" w:lineRule="auto"/>
        <w:ind w:left="284" w:hanging="284"/>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i/>
          <w:sz w:val="24"/>
          <w:szCs w:val="20"/>
          <w:lang w:eastAsia="cs-CZ"/>
        </w:rPr>
        <w:t xml:space="preserve">  </w:t>
      </w:r>
      <w:r w:rsidRPr="00CC4C67">
        <w:rPr>
          <w:rFonts w:ascii="Times New Roman" w:eastAsia="Times New Roman" w:hAnsi="Times New Roman" w:cs="Times New Roman"/>
          <w:sz w:val="24"/>
          <w:szCs w:val="20"/>
          <w:lang w:eastAsia="cs-CZ"/>
        </w:rPr>
        <w:t xml:space="preserve">      Byly přijaty PO do rezervního fondu sponzorské účelové </w:t>
      </w:r>
      <w:proofErr w:type="gramStart"/>
      <w:r w:rsidRPr="00CC4C67">
        <w:rPr>
          <w:rFonts w:ascii="Times New Roman" w:eastAsia="Times New Roman" w:hAnsi="Times New Roman" w:cs="Times New Roman"/>
          <w:sz w:val="24"/>
          <w:szCs w:val="20"/>
          <w:lang w:eastAsia="cs-CZ"/>
        </w:rPr>
        <w:t>peněžní  dary</w:t>
      </w:r>
      <w:proofErr w:type="gramEnd"/>
      <w:r w:rsidRPr="00CC4C67">
        <w:rPr>
          <w:rFonts w:ascii="Times New Roman" w:eastAsia="Times New Roman" w:hAnsi="Times New Roman" w:cs="Times New Roman"/>
          <w:sz w:val="24"/>
          <w:szCs w:val="20"/>
          <w:lang w:eastAsia="cs-CZ"/>
        </w:rPr>
        <w:t xml:space="preserve">  ve  výši 72 tis. Kč od firmy Albert ČR, které byly v celé výši vyčerpány na daný účel darovacích smluv. Od firem Vlaďka Hrubá </w:t>
      </w:r>
      <w:proofErr w:type="spellStart"/>
      <w:r w:rsidRPr="00CC4C67">
        <w:rPr>
          <w:rFonts w:ascii="Times New Roman" w:eastAsia="Times New Roman" w:hAnsi="Times New Roman" w:cs="Times New Roman"/>
          <w:sz w:val="24"/>
          <w:szCs w:val="20"/>
          <w:lang w:eastAsia="cs-CZ"/>
        </w:rPr>
        <w:t>hair</w:t>
      </w:r>
      <w:proofErr w:type="spellEnd"/>
      <w:r w:rsidRPr="00CC4C67">
        <w:rPr>
          <w:rFonts w:ascii="Times New Roman" w:eastAsia="Times New Roman" w:hAnsi="Times New Roman" w:cs="Times New Roman"/>
          <w:sz w:val="24"/>
          <w:szCs w:val="20"/>
          <w:lang w:eastAsia="cs-CZ"/>
        </w:rPr>
        <w:t xml:space="preserve"> style s.r.o. a DK Real s.r.o.  byl obdržen finanční dar ve výši 9 tis Kč. </w:t>
      </w:r>
    </w:p>
    <w:p w14:paraId="3BEF61B5" w14:textId="77777777" w:rsidR="00CC4C67" w:rsidRPr="00CC4C67" w:rsidRDefault="00CC4C67" w:rsidP="00CC4C67">
      <w:pPr>
        <w:suppressAutoHyphens/>
        <w:autoSpaceDN w:val="0"/>
        <w:spacing w:after="0" w:line="240" w:lineRule="auto"/>
        <w:ind w:left="284" w:hanging="284"/>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Dále PO obdržela pro děti dar od organizace Globus ČR s.r.o. formou potravin na </w:t>
      </w:r>
      <w:proofErr w:type="gramStart"/>
      <w:r w:rsidRPr="00CC4C67">
        <w:rPr>
          <w:rFonts w:ascii="Times New Roman" w:eastAsia="Times New Roman" w:hAnsi="Times New Roman" w:cs="Times New Roman"/>
          <w:sz w:val="24"/>
          <w:szCs w:val="20"/>
          <w:lang w:eastAsia="cs-CZ"/>
        </w:rPr>
        <w:t>velikonoce  v</w:t>
      </w:r>
      <w:proofErr w:type="gramEnd"/>
      <w:r w:rsidRPr="00CC4C67">
        <w:rPr>
          <w:rFonts w:ascii="Times New Roman" w:eastAsia="Times New Roman" w:hAnsi="Times New Roman" w:cs="Times New Roman"/>
          <w:sz w:val="24"/>
          <w:szCs w:val="20"/>
          <w:lang w:eastAsia="cs-CZ"/>
        </w:rPr>
        <w:t xml:space="preserve"> ceně 9,27tis. Kč. Další hmotné dary byly poskytnuty od firmy FL </w:t>
      </w:r>
      <w:proofErr w:type="spellStart"/>
      <w:r w:rsidRPr="00CC4C67">
        <w:rPr>
          <w:rFonts w:ascii="Times New Roman" w:eastAsia="Times New Roman" w:hAnsi="Times New Roman" w:cs="Times New Roman"/>
          <w:sz w:val="24"/>
          <w:szCs w:val="20"/>
          <w:lang w:eastAsia="cs-CZ"/>
        </w:rPr>
        <w:t>Smidth</w:t>
      </w:r>
      <w:proofErr w:type="spellEnd"/>
      <w:r w:rsidRPr="00CC4C67">
        <w:rPr>
          <w:rFonts w:ascii="Times New Roman" w:eastAsia="Times New Roman" w:hAnsi="Times New Roman" w:cs="Times New Roman"/>
          <w:sz w:val="24"/>
          <w:szCs w:val="20"/>
          <w:lang w:eastAsia="cs-CZ"/>
        </w:rPr>
        <w:t xml:space="preserve"> s.r.o.  v hodnotě 53,10tis. Kč a p. Bílka v hodnotě 5,8 tis </w:t>
      </w:r>
      <w:proofErr w:type="gramStart"/>
      <w:r w:rsidRPr="00CC4C67">
        <w:rPr>
          <w:rFonts w:ascii="Times New Roman" w:eastAsia="Times New Roman" w:hAnsi="Times New Roman" w:cs="Times New Roman"/>
          <w:sz w:val="24"/>
          <w:szCs w:val="20"/>
          <w:lang w:eastAsia="cs-CZ"/>
        </w:rPr>
        <w:t>Kč  a</w:t>
      </w:r>
      <w:proofErr w:type="gramEnd"/>
      <w:r w:rsidRPr="00CC4C67">
        <w:rPr>
          <w:rFonts w:ascii="Times New Roman" w:eastAsia="Times New Roman" w:hAnsi="Times New Roman" w:cs="Times New Roman"/>
          <w:sz w:val="24"/>
          <w:szCs w:val="20"/>
          <w:lang w:eastAsia="cs-CZ"/>
        </w:rPr>
        <w:t xml:space="preserve"> to vybavení pro děti na distanční výuku. Dalším darem byly kancelářské židle od p. Náhlíka v hodnotě 1,2 tis. Kč a textilní roušky od firmy </w:t>
      </w:r>
      <w:proofErr w:type="spellStart"/>
      <w:r w:rsidRPr="00CC4C67">
        <w:rPr>
          <w:rFonts w:ascii="Times New Roman" w:eastAsia="Times New Roman" w:hAnsi="Times New Roman" w:cs="Times New Roman"/>
          <w:sz w:val="24"/>
          <w:szCs w:val="20"/>
          <w:lang w:eastAsia="cs-CZ"/>
        </w:rPr>
        <w:t>Smero</w:t>
      </w:r>
      <w:proofErr w:type="spellEnd"/>
      <w:r w:rsidRPr="00CC4C67">
        <w:rPr>
          <w:rFonts w:ascii="Times New Roman" w:eastAsia="Times New Roman" w:hAnsi="Times New Roman" w:cs="Times New Roman"/>
          <w:sz w:val="24"/>
          <w:szCs w:val="20"/>
          <w:lang w:eastAsia="cs-CZ"/>
        </w:rPr>
        <w:t xml:space="preserve"> s.r.o. v hodnotě 2,22 tis. Kč.</w:t>
      </w:r>
    </w:p>
    <w:p w14:paraId="69842A27" w14:textId="77777777" w:rsidR="00CC4C67" w:rsidRPr="00CC4C67" w:rsidRDefault="00CC4C67" w:rsidP="00CC4C67">
      <w:pPr>
        <w:suppressAutoHyphens/>
        <w:autoSpaceDN w:val="0"/>
        <w:spacing w:after="0" w:line="240" w:lineRule="auto"/>
        <w:ind w:left="284" w:hanging="284"/>
        <w:jc w:val="both"/>
        <w:textAlignment w:val="baseline"/>
        <w:rPr>
          <w:rFonts w:ascii="Times New Roman" w:eastAsia="Times New Roman" w:hAnsi="Times New Roman" w:cs="Times New Roman"/>
          <w:sz w:val="24"/>
          <w:szCs w:val="24"/>
          <w:lang w:eastAsia="cs-CZ"/>
        </w:rPr>
      </w:pPr>
      <w:r w:rsidRPr="00CC4C67">
        <w:rPr>
          <w:rFonts w:ascii="Times New Roman" w:eastAsia="Times New Roman" w:hAnsi="Times New Roman" w:cs="Times New Roman"/>
          <w:sz w:val="24"/>
          <w:szCs w:val="20"/>
          <w:lang w:eastAsia="cs-CZ"/>
        </w:rPr>
        <w:t xml:space="preserve">    Přijaté </w:t>
      </w:r>
      <w:r w:rsidRPr="00CC4C67">
        <w:rPr>
          <w:rFonts w:ascii="Times New Roman" w:eastAsia="Times New Roman" w:hAnsi="Times New Roman" w:cs="Times New Roman"/>
          <w:sz w:val="24"/>
          <w:szCs w:val="24"/>
          <w:lang w:eastAsia="cs-CZ"/>
        </w:rPr>
        <w:t xml:space="preserve">finanční prostředky budou využity pro poznávací pobyty dětí ÚV v souladu s darovacími smlouvami. </w:t>
      </w:r>
    </w:p>
    <w:p w14:paraId="09F061B1" w14:textId="20DEAFAB" w:rsidR="00CC4C67" w:rsidRPr="00CC4C67" w:rsidRDefault="00CC4C67" w:rsidP="0007068F">
      <w:pPr>
        <w:suppressAutoHyphens/>
        <w:autoSpaceDN w:val="0"/>
        <w:spacing w:after="0" w:line="240" w:lineRule="auto"/>
        <w:ind w:left="284" w:hanging="284"/>
        <w:jc w:val="both"/>
        <w:textAlignment w:val="baseline"/>
        <w:rPr>
          <w:rFonts w:ascii="Times New Roman" w:eastAsia="Times New Roman" w:hAnsi="Times New Roman" w:cs="Times New Roman"/>
          <w:sz w:val="24"/>
          <w:szCs w:val="24"/>
          <w:lang w:eastAsia="cs-CZ"/>
        </w:rPr>
      </w:pPr>
      <w:r w:rsidRPr="00CC4C67">
        <w:rPr>
          <w:rFonts w:ascii="Times New Roman" w:eastAsia="Times New Roman" w:hAnsi="Times New Roman" w:cs="Times New Roman"/>
          <w:sz w:val="24"/>
          <w:szCs w:val="24"/>
          <w:lang w:eastAsia="cs-CZ"/>
        </w:rPr>
        <w:t xml:space="preserve">         V prvním pololetí roku 2021 Byla přijaté částky ze sponzorských darů společnosti Albert na pobyty dětí ve výši 45tis. Kč, dále ve výši 12,27 tis dar na boj proti COVID-19 ve formě desinfekcí a dar LEGO na podporu rozvoje motoriky </w:t>
      </w:r>
      <w:proofErr w:type="gramStart"/>
      <w:r w:rsidRPr="00CC4C67">
        <w:rPr>
          <w:rFonts w:ascii="Times New Roman" w:eastAsia="Times New Roman" w:hAnsi="Times New Roman" w:cs="Times New Roman"/>
          <w:sz w:val="24"/>
          <w:szCs w:val="24"/>
          <w:lang w:eastAsia="cs-CZ"/>
        </w:rPr>
        <w:t>dětí  ve</w:t>
      </w:r>
      <w:proofErr w:type="gramEnd"/>
      <w:r w:rsidRPr="00CC4C67">
        <w:rPr>
          <w:rFonts w:ascii="Times New Roman" w:eastAsia="Times New Roman" w:hAnsi="Times New Roman" w:cs="Times New Roman"/>
          <w:sz w:val="24"/>
          <w:szCs w:val="24"/>
          <w:lang w:eastAsia="cs-CZ"/>
        </w:rPr>
        <w:t xml:space="preserve"> výši 9,61Kč.</w:t>
      </w:r>
    </w:p>
    <w:p w14:paraId="65E07CFE"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
          <w:bCs/>
          <w:sz w:val="32"/>
          <w:szCs w:val="32"/>
          <w:u w:val="single"/>
          <w:lang w:eastAsia="cs-CZ"/>
        </w:rPr>
        <w:lastRenderedPageBreak/>
        <w:t xml:space="preserve">6.   </w:t>
      </w:r>
      <w:proofErr w:type="gramStart"/>
      <w:r w:rsidRPr="00CC4C67">
        <w:rPr>
          <w:rFonts w:ascii="Times New Roman" w:eastAsia="Times New Roman" w:hAnsi="Times New Roman" w:cs="Times New Roman"/>
          <w:b/>
          <w:bCs/>
          <w:sz w:val="32"/>
          <w:szCs w:val="32"/>
          <w:u w:val="single"/>
          <w:lang w:eastAsia="cs-CZ"/>
        </w:rPr>
        <w:t>Investice  :</w:t>
      </w:r>
      <w:proofErr w:type="gramEnd"/>
      <w:r w:rsidRPr="00CC4C67">
        <w:rPr>
          <w:rFonts w:ascii="Times New Roman" w:eastAsia="Times New Roman" w:hAnsi="Times New Roman" w:cs="Times New Roman"/>
          <w:bCs/>
          <w:sz w:val="24"/>
          <w:szCs w:val="20"/>
          <w:lang w:eastAsia="cs-CZ"/>
        </w:rPr>
        <w:t xml:space="preserve">  </w:t>
      </w:r>
    </w:p>
    <w:p w14:paraId="7028173A"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0"/>
          <w:lang w:eastAsia="cs-CZ"/>
        </w:rPr>
      </w:pPr>
    </w:p>
    <w:p w14:paraId="4D100F0B"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Pro naši organizaci nebyly v roce 2020 naplánovány žádné investiční akce, ani v prvním pololetí roku 2021 žádná akce nezačala </w:t>
      </w:r>
      <w:proofErr w:type="gramStart"/>
      <w:r w:rsidRPr="00CC4C67">
        <w:rPr>
          <w:rFonts w:ascii="Times New Roman" w:eastAsia="Times New Roman" w:hAnsi="Times New Roman" w:cs="Times New Roman"/>
          <w:bCs/>
          <w:sz w:val="24"/>
          <w:szCs w:val="20"/>
          <w:lang w:eastAsia="cs-CZ"/>
        </w:rPr>
        <w:t>probíhat .</w:t>
      </w:r>
      <w:proofErr w:type="gramEnd"/>
    </w:p>
    <w:p w14:paraId="7C1E0650"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p>
    <w:p w14:paraId="26E52BCB"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w:t>
      </w:r>
    </w:p>
    <w:p w14:paraId="40CDC09F"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w:t>
      </w:r>
      <w:r w:rsidRPr="00CC4C67">
        <w:rPr>
          <w:rFonts w:ascii="Times New Roman" w:eastAsia="Times New Roman" w:hAnsi="Times New Roman" w:cs="Times New Roman"/>
          <w:b/>
          <w:bCs/>
          <w:sz w:val="32"/>
          <w:szCs w:val="32"/>
          <w:u w:val="single"/>
          <w:lang w:eastAsia="cs-CZ"/>
        </w:rPr>
        <w:t xml:space="preserve">7. </w:t>
      </w:r>
      <w:proofErr w:type="gramStart"/>
      <w:r w:rsidRPr="00CC4C67">
        <w:rPr>
          <w:rFonts w:ascii="Times New Roman" w:eastAsia="Times New Roman" w:hAnsi="Times New Roman" w:cs="Times New Roman"/>
          <w:b/>
          <w:bCs/>
          <w:sz w:val="32"/>
          <w:szCs w:val="32"/>
          <w:u w:val="single"/>
          <w:lang w:eastAsia="cs-CZ"/>
        </w:rPr>
        <w:t>Doplňková  činnost</w:t>
      </w:r>
      <w:proofErr w:type="gramEnd"/>
      <w:r w:rsidRPr="00CC4C67">
        <w:rPr>
          <w:rFonts w:ascii="Times New Roman" w:eastAsia="Times New Roman" w:hAnsi="Times New Roman" w:cs="Times New Roman"/>
          <w:b/>
          <w:bCs/>
          <w:sz w:val="32"/>
          <w:szCs w:val="32"/>
          <w:u w:val="single"/>
          <w:lang w:eastAsia="cs-CZ"/>
        </w:rPr>
        <w:t xml:space="preserve">  dle  ZL</w:t>
      </w:r>
      <w:r w:rsidRPr="00CC4C67">
        <w:rPr>
          <w:rFonts w:ascii="Times New Roman" w:eastAsia="Times New Roman" w:hAnsi="Times New Roman" w:cs="Times New Roman"/>
          <w:bCs/>
          <w:sz w:val="24"/>
          <w:szCs w:val="20"/>
          <w:lang w:eastAsia="cs-CZ"/>
        </w:rPr>
        <w:t xml:space="preserve"> </w:t>
      </w:r>
    </w:p>
    <w:p w14:paraId="30635E3E"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0"/>
          <w:lang w:eastAsia="cs-CZ"/>
        </w:rPr>
      </w:pPr>
    </w:p>
    <w:p w14:paraId="6F233920"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CC4C67">
        <w:rPr>
          <w:rFonts w:ascii="Times New Roman" w:eastAsia="Times New Roman" w:hAnsi="Times New Roman" w:cs="Times New Roman"/>
          <w:bCs/>
          <w:sz w:val="24"/>
          <w:szCs w:val="20"/>
          <w:lang w:eastAsia="cs-CZ"/>
        </w:rPr>
        <w:t xml:space="preserve">      </w:t>
      </w:r>
      <w:proofErr w:type="gramStart"/>
      <w:r w:rsidRPr="00CC4C67">
        <w:rPr>
          <w:rFonts w:ascii="Times New Roman" w:eastAsia="Times New Roman" w:hAnsi="Times New Roman" w:cs="Times New Roman"/>
          <w:bCs/>
          <w:sz w:val="24"/>
          <w:szCs w:val="20"/>
          <w:lang w:eastAsia="cs-CZ"/>
        </w:rPr>
        <w:t>V  roce</w:t>
      </w:r>
      <w:proofErr w:type="gramEnd"/>
      <w:r w:rsidRPr="00CC4C67">
        <w:rPr>
          <w:rFonts w:ascii="Times New Roman" w:eastAsia="Times New Roman" w:hAnsi="Times New Roman" w:cs="Times New Roman"/>
          <w:bCs/>
          <w:sz w:val="24"/>
          <w:szCs w:val="20"/>
          <w:lang w:eastAsia="cs-CZ"/>
        </w:rPr>
        <w:t xml:space="preserve">  2020 nebyla  doplňková činnost prováděna, nebyla změna ani v prvním pololetí roku 2021.</w:t>
      </w:r>
    </w:p>
    <w:p w14:paraId="35538134"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bCs/>
          <w:sz w:val="24"/>
          <w:szCs w:val="20"/>
          <w:highlight w:val="yellow"/>
          <w:lang w:eastAsia="cs-CZ"/>
        </w:rPr>
      </w:pPr>
    </w:p>
    <w:p w14:paraId="5F90760A"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0"/>
          <w:highlight w:val="yellow"/>
          <w:lang w:eastAsia="cs-CZ"/>
        </w:rPr>
      </w:pPr>
    </w:p>
    <w:p w14:paraId="440D48C8"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0"/>
          <w:highlight w:val="yellow"/>
          <w:lang w:eastAsia="cs-CZ"/>
        </w:rPr>
      </w:pPr>
    </w:p>
    <w:p w14:paraId="4CADF0C1"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bCs/>
          <w:i/>
          <w:sz w:val="36"/>
          <w:szCs w:val="36"/>
          <w:u w:val="single"/>
          <w:lang w:eastAsia="cs-CZ"/>
        </w:rPr>
        <w:t xml:space="preserve"> Autoprovoz  </w:t>
      </w:r>
    </w:p>
    <w:p w14:paraId="47F9FC9F" w14:textId="77777777" w:rsidR="00CC4C67" w:rsidRPr="00CC4C67" w:rsidRDefault="00CC4C67" w:rsidP="00CC4C67">
      <w:pPr>
        <w:suppressAutoHyphens/>
        <w:autoSpaceDN w:val="0"/>
        <w:spacing w:after="0" w:line="240" w:lineRule="auto"/>
        <w:ind w:left="709"/>
        <w:textAlignment w:val="baseline"/>
        <w:rPr>
          <w:rFonts w:ascii="Times New Roman" w:eastAsia="Times New Roman" w:hAnsi="Times New Roman" w:cs="Times New Roman"/>
          <w:sz w:val="24"/>
          <w:szCs w:val="20"/>
          <w:lang w:eastAsia="cs-CZ"/>
        </w:rPr>
      </w:pPr>
    </w:p>
    <w:p w14:paraId="5C5D37CD"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bCs/>
          <w:i/>
          <w:sz w:val="32"/>
          <w:szCs w:val="32"/>
          <w:lang w:eastAsia="cs-CZ"/>
        </w:rPr>
      </w:pPr>
      <w:r w:rsidRPr="00CC4C67">
        <w:rPr>
          <w:rFonts w:ascii="Times New Roman" w:eastAsia="Times New Roman" w:hAnsi="Times New Roman" w:cs="Times New Roman"/>
          <w:b/>
          <w:bCs/>
          <w:i/>
          <w:sz w:val="32"/>
          <w:szCs w:val="32"/>
          <w:lang w:eastAsia="cs-CZ"/>
        </w:rPr>
        <w:t xml:space="preserve">     </w:t>
      </w:r>
    </w:p>
    <w:p w14:paraId="7F329DB8"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4"/>
          <w:lang w:eastAsia="cs-CZ"/>
        </w:rPr>
      </w:pPr>
      <w:r w:rsidRPr="00CC4C67">
        <w:rPr>
          <w:rFonts w:ascii="Times New Roman" w:eastAsia="Times New Roman" w:hAnsi="Times New Roman" w:cs="Times New Roman"/>
          <w:bCs/>
          <w:sz w:val="24"/>
          <w:szCs w:val="24"/>
          <w:lang w:eastAsia="cs-CZ"/>
        </w:rPr>
        <w:t>Služební automobil naše PO nemá v užívání.</w:t>
      </w:r>
    </w:p>
    <w:p w14:paraId="53D98B69"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4"/>
          <w:lang w:eastAsia="cs-CZ"/>
        </w:rPr>
      </w:pPr>
    </w:p>
    <w:p w14:paraId="5BC626D1"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4"/>
          <w:lang w:eastAsia="cs-CZ"/>
        </w:rPr>
      </w:pPr>
    </w:p>
    <w:p w14:paraId="5BCBFA70"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Cs/>
          <w:sz w:val="24"/>
          <w:szCs w:val="24"/>
          <w:lang w:eastAsia="cs-CZ"/>
        </w:rPr>
      </w:pPr>
    </w:p>
    <w:p w14:paraId="3B5384B6" w14:textId="77777777" w:rsidR="00CC4C67" w:rsidRPr="00CC4C67" w:rsidRDefault="00CC4C67" w:rsidP="00CC4C67">
      <w:pPr>
        <w:suppressAutoHyphens/>
        <w:autoSpaceDN w:val="0"/>
        <w:spacing w:after="0" w:line="240" w:lineRule="auto"/>
        <w:textAlignment w:val="baseline"/>
        <w:rPr>
          <w:rFonts w:ascii="Times New Roman" w:eastAsia="Times New Roman" w:hAnsi="Times New Roman" w:cs="Times New Roman"/>
          <w:b/>
          <w:i/>
          <w:sz w:val="36"/>
          <w:szCs w:val="36"/>
          <w:u w:val="single"/>
          <w:lang w:eastAsia="cs-CZ"/>
        </w:rPr>
      </w:pPr>
      <w:r w:rsidRPr="00CC4C67">
        <w:rPr>
          <w:rFonts w:ascii="Times New Roman" w:eastAsia="Times New Roman" w:hAnsi="Times New Roman" w:cs="Times New Roman"/>
          <w:b/>
          <w:i/>
          <w:sz w:val="36"/>
          <w:szCs w:val="36"/>
          <w:u w:val="single"/>
          <w:lang w:eastAsia="cs-CZ"/>
        </w:rPr>
        <w:t xml:space="preserve">Plnění úkolů v oblasti nakládání s majetkem </w:t>
      </w:r>
    </w:p>
    <w:p w14:paraId="0E1714C9" w14:textId="77777777" w:rsidR="00CC4C67" w:rsidRPr="00CC4C67" w:rsidRDefault="00CC4C67" w:rsidP="00CC4C67">
      <w:pPr>
        <w:suppressAutoHyphens/>
        <w:autoSpaceDN w:val="0"/>
        <w:spacing w:after="0" w:line="240" w:lineRule="auto"/>
        <w:ind w:left="720"/>
        <w:textAlignment w:val="baseline"/>
        <w:rPr>
          <w:rFonts w:ascii="Times New Roman" w:eastAsia="Times New Roman" w:hAnsi="Times New Roman" w:cs="Times New Roman"/>
          <w:b/>
          <w:i/>
          <w:sz w:val="36"/>
          <w:szCs w:val="36"/>
          <w:u w:val="single"/>
          <w:lang w:eastAsia="cs-CZ"/>
        </w:rPr>
      </w:pPr>
    </w:p>
    <w:p w14:paraId="26850E41" w14:textId="77777777" w:rsidR="00CC4C67" w:rsidRPr="00CC4C67" w:rsidRDefault="00CC4C67" w:rsidP="00CC4C67">
      <w:pPr>
        <w:suppressAutoHyphens/>
        <w:autoSpaceDN w:val="0"/>
        <w:spacing w:after="0" w:line="240" w:lineRule="auto"/>
        <w:ind w:left="720"/>
        <w:textAlignment w:val="baseline"/>
        <w:rPr>
          <w:rFonts w:ascii="Times New Roman" w:eastAsia="Times New Roman" w:hAnsi="Times New Roman" w:cs="Times New Roman"/>
          <w:sz w:val="24"/>
          <w:szCs w:val="24"/>
          <w:highlight w:val="yellow"/>
          <w:lang w:eastAsia="cs-CZ"/>
        </w:rPr>
      </w:pPr>
    </w:p>
    <w:p w14:paraId="5980A608" w14:textId="77777777" w:rsidR="00CC4C67" w:rsidRPr="00CC4C67" w:rsidRDefault="00CC4C67" w:rsidP="00CC4C67">
      <w:pPr>
        <w:suppressAutoHyphens/>
        <w:autoSpaceDN w:val="0"/>
        <w:spacing w:after="0" w:line="240" w:lineRule="auto"/>
        <w:ind w:left="720"/>
        <w:jc w:val="both"/>
        <w:textAlignment w:val="baseline"/>
        <w:rPr>
          <w:rFonts w:ascii="Times New Roman" w:eastAsia="Times New Roman" w:hAnsi="Times New Roman" w:cs="Times New Roman"/>
          <w:sz w:val="24"/>
          <w:szCs w:val="24"/>
          <w:highlight w:val="yellow"/>
          <w:lang w:eastAsia="cs-CZ"/>
        </w:rPr>
      </w:pPr>
    </w:p>
    <w:p w14:paraId="376E799E"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4"/>
          <w:lang w:eastAsia="cs-CZ"/>
        </w:rPr>
        <w:t xml:space="preserve">      Příspěvková organizace eviduje v účetnictví na SU 021 a 031 k 31.12.2020 </w:t>
      </w:r>
      <w:proofErr w:type="gramStart"/>
      <w:r w:rsidRPr="00CC4C67">
        <w:rPr>
          <w:rFonts w:ascii="Times New Roman" w:eastAsia="Times New Roman" w:hAnsi="Times New Roman" w:cs="Times New Roman"/>
          <w:sz w:val="24"/>
          <w:szCs w:val="24"/>
          <w:lang w:eastAsia="cs-CZ"/>
        </w:rPr>
        <w:t xml:space="preserve">tento  </w:t>
      </w:r>
      <w:r w:rsidRPr="00CC4C67">
        <w:rPr>
          <w:rFonts w:ascii="Times New Roman" w:eastAsia="Times New Roman" w:hAnsi="Times New Roman" w:cs="Times New Roman"/>
          <w:b/>
          <w:sz w:val="24"/>
          <w:szCs w:val="20"/>
          <w:u w:val="single"/>
          <w:lang w:eastAsia="cs-CZ"/>
        </w:rPr>
        <w:t>nemovitý</w:t>
      </w:r>
      <w:proofErr w:type="gramEnd"/>
      <w:r w:rsidRPr="00CC4C67">
        <w:rPr>
          <w:rFonts w:ascii="Times New Roman" w:eastAsia="Times New Roman" w:hAnsi="Times New Roman" w:cs="Times New Roman"/>
          <w:b/>
          <w:sz w:val="24"/>
          <w:szCs w:val="20"/>
          <w:u w:val="single"/>
          <w:lang w:eastAsia="cs-CZ"/>
        </w:rPr>
        <w:t xml:space="preserve"> majetek</w:t>
      </w:r>
      <w:r w:rsidRPr="00CC4C67">
        <w:rPr>
          <w:rFonts w:ascii="Times New Roman" w:eastAsia="Times New Roman" w:hAnsi="Times New Roman" w:cs="Times New Roman"/>
          <w:sz w:val="24"/>
          <w:szCs w:val="20"/>
          <w:lang w:eastAsia="cs-CZ"/>
        </w:rPr>
        <w:t xml:space="preserve">  : budovu včetně pozemku pod ní, pozemku zahrady na ulici Jílové a stavbu zahrady.  To vše v hodnotě </w:t>
      </w:r>
      <w:r w:rsidRPr="00CC4C67">
        <w:rPr>
          <w:rFonts w:ascii="Times New Roman" w:eastAsia="Times New Roman" w:hAnsi="Times New Roman" w:cs="Times New Roman"/>
          <w:b/>
          <w:sz w:val="24"/>
          <w:szCs w:val="20"/>
          <w:lang w:eastAsia="cs-CZ"/>
        </w:rPr>
        <w:t>26 156,12</w:t>
      </w:r>
      <w:r w:rsidRPr="00CC4C67">
        <w:rPr>
          <w:rFonts w:ascii="Times New Roman" w:eastAsia="Times New Roman" w:hAnsi="Times New Roman" w:cs="Times New Roman"/>
          <w:sz w:val="24"/>
          <w:szCs w:val="20"/>
          <w:lang w:eastAsia="cs-CZ"/>
        </w:rPr>
        <w:t xml:space="preserve"> tis. Kč. </w:t>
      </w:r>
      <w:proofErr w:type="gramStart"/>
      <w:r w:rsidRPr="00CC4C67">
        <w:rPr>
          <w:rFonts w:ascii="Times New Roman" w:eastAsia="Times New Roman" w:hAnsi="Times New Roman" w:cs="Times New Roman"/>
          <w:sz w:val="24"/>
          <w:szCs w:val="20"/>
          <w:lang w:eastAsia="cs-CZ"/>
        </w:rPr>
        <w:t>V  roce</w:t>
      </w:r>
      <w:proofErr w:type="gramEnd"/>
      <w:r w:rsidRPr="00CC4C67">
        <w:rPr>
          <w:rFonts w:ascii="Times New Roman" w:eastAsia="Times New Roman" w:hAnsi="Times New Roman" w:cs="Times New Roman"/>
          <w:sz w:val="24"/>
          <w:szCs w:val="20"/>
          <w:lang w:eastAsia="cs-CZ"/>
        </w:rPr>
        <w:t xml:space="preserve"> 2020  byly prováděny pouze dílčí opravy  evidovaného majetku, nebylo dokončeno žádné  technické zhodnocení  budovy DD. </w:t>
      </w:r>
    </w:p>
    <w:p w14:paraId="243C6DC7"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p>
    <w:p w14:paraId="3D4C3ACB"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18"/>
          <w:szCs w:val="18"/>
          <w:lang w:eastAsia="cs-CZ"/>
        </w:rPr>
      </w:pP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18"/>
          <w:szCs w:val="18"/>
          <w:lang w:eastAsia="cs-CZ"/>
        </w:rPr>
        <w:t>stav  31.12.2019</w:t>
      </w:r>
      <w:proofErr w:type="gramEnd"/>
      <w:r w:rsidRPr="00CC4C67">
        <w:rPr>
          <w:rFonts w:ascii="Times New Roman" w:eastAsia="Times New Roman" w:hAnsi="Times New Roman" w:cs="Times New Roman"/>
          <w:sz w:val="18"/>
          <w:szCs w:val="18"/>
          <w:lang w:eastAsia="cs-CZ"/>
        </w:rPr>
        <w:t xml:space="preserve">           stav  31.12.2020  </w:t>
      </w:r>
    </w:p>
    <w:p w14:paraId="30784CDF"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sz w:val="24"/>
          <w:szCs w:val="20"/>
          <w:lang w:eastAsia="cs-CZ"/>
        </w:rPr>
        <w:t>SU 021</w:t>
      </w: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24"/>
          <w:szCs w:val="20"/>
          <w:lang w:eastAsia="cs-CZ"/>
        </w:rPr>
        <w:t>0001  -</w:t>
      </w:r>
      <w:proofErr w:type="gramEnd"/>
      <w:r w:rsidRPr="00CC4C67">
        <w:rPr>
          <w:rFonts w:ascii="Times New Roman" w:eastAsia="Times New Roman" w:hAnsi="Times New Roman" w:cs="Times New Roman"/>
          <w:sz w:val="24"/>
          <w:szCs w:val="20"/>
          <w:lang w:eastAsia="cs-CZ"/>
        </w:rPr>
        <w:t xml:space="preserve">     Budova DD                              25.530.911,-           25.530.911,-</w:t>
      </w:r>
    </w:p>
    <w:p w14:paraId="1229D9A9"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24"/>
          <w:szCs w:val="20"/>
          <w:lang w:eastAsia="cs-CZ"/>
        </w:rPr>
        <w:t>0601  -</w:t>
      </w:r>
      <w:proofErr w:type="gramEnd"/>
      <w:r w:rsidRPr="00CC4C67">
        <w:rPr>
          <w:rFonts w:ascii="Times New Roman" w:eastAsia="Times New Roman" w:hAnsi="Times New Roman" w:cs="Times New Roman"/>
          <w:sz w:val="24"/>
          <w:szCs w:val="20"/>
          <w:lang w:eastAsia="cs-CZ"/>
        </w:rPr>
        <w:t xml:space="preserve">     Stavba zahrady DD                       431.169,-                431.169,-</w:t>
      </w:r>
    </w:p>
    <w:p w14:paraId="6A8FE948"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sz w:val="24"/>
          <w:szCs w:val="20"/>
          <w:lang w:eastAsia="cs-CZ"/>
        </w:rPr>
        <w:t>SU 031</w:t>
      </w: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24"/>
          <w:szCs w:val="20"/>
          <w:lang w:eastAsia="cs-CZ"/>
        </w:rPr>
        <w:t>0311  -</w:t>
      </w:r>
      <w:proofErr w:type="gramEnd"/>
      <w:r w:rsidRPr="00CC4C67">
        <w:rPr>
          <w:rFonts w:ascii="Times New Roman" w:eastAsia="Times New Roman" w:hAnsi="Times New Roman" w:cs="Times New Roman"/>
          <w:sz w:val="24"/>
          <w:szCs w:val="20"/>
          <w:lang w:eastAsia="cs-CZ"/>
        </w:rPr>
        <w:t xml:space="preserve">     Pozemek zeleň  DD                           4.435,-                   4.435,-</w:t>
      </w:r>
    </w:p>
    <w:p w14:paraId="2DF55489"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24"/>
          <w:szCs w:val="20"/>
          <w:lang w:eastAsia="cs-CZ"/>
        </w:rPr>
        <w:t>0411  -</w:t>
      </w:r>
      <w:proofErr w:type="gramEnd"/>
      <w:r w:rsidRPr="00CC4C67">
        <w:rPr>
          <w:rFonts w:ascii="Times New Roman" w:eastAsia="Times New Roman" w:hAnsi="Times New Roman" w:cs="Times New Roman"/>
          <w:sz w:val="24"/>
          <w:szCs w:val="20"/>
          <w:lang w:eastAsia="cs-CZ"/>
        </w:rPr>
        <w:t xml:space="preserve">     Zastavěná plocha DD                    189.600,-                189.600,-</w:t>
      </w:r>
    </w:p>
    <w:p w14:paraId="37B8DC65"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highlight w:val="yellow"/>
          <w:lang w:eastAsia="cs-CZ"/>
        </w:rPr>
      </w:pPr>
      <w:r w:rsidRPr="00CC4C67">
        <w:rPr>
          <w:rFonts w:ascii="Times New Roman" w:eastAsia="Times New Roman" w:hAnsi="Times New Roman" w:cs="Times New Roman"/>
          <w:sz w:val="24"/>
          <w:szCs w:val="20"/>
          <w:lang w:eastAsia="cs-CZ"/>
        </w:rPr>
        <w:t>Ve sledovaném období nedošlo k navýšení ani úbytku této skupiny majetku DD.</w:t>
      </w:r>
    </w:p>
    <w:p w14:paraId="49EBD340"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p>
    <w:p w14:paraId="77141FCE"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5A150EB5"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74E20CBE"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1F0FD0CF"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sz w:val="24"/>
          <w:szCs w:val="20"/>
          <w:u w:val="single"/>
          <w:lang w:eastAsia="cs-CZ"/>
        </w:rPr>
        <w:t>Dlouhodobý hmotný majetek</w:t>
      </w:r>
      <w:r w:rsidRPr="00CC4C67">
        <w:rPr>
          <w:rFonts w:ascii="Times New Roman" w:eastAsia="Times New Roman" w:hAnsi="Times New Roman" w:cs="Times New Roman"/>
          <w:sz w:val="24"/>
          <w:szCs w:val="20"/>
          <w:lang w:eastAsia="cs-CZ"/>
        </w:rPr>
        <w:t xml:space="preserve"> - </w:t>
      </w:r>
      <w:r w:rsidRPr="00CC4C67">
        <w:rPr>
          <w:rFonts w:ascii="Times New Roman" w:eastAsia="Times New Roman" w:hAnsi="Times New Roman" w:cs="Times New Roman"/>
          <w:b/>
          <w:sz w:val="24"/>
          <w:szCs w:val="20"/>
          <w:lang w:eastAsia="cs-CZ"/>
        </w:rPr>
        <w:t xml:space="preserve">DHM  </w:t>
      </w:r>
      <w:r w:rsidRPr="00CC4C67">
        <w:rPr>
          <w:rFonts w:ascii="Times New Roman" w:eastAsia="Times New Roman" w:hAnsi="Times New Roman" w:cs="Times New Roman"/>
          <w:sz w:val="24"/>
          <w:szCs w:val="20"/>
          <w:lang w:eastAsia="cs-CZ"/>
        </w:rPr>
        <w:t xml:space="preserve"> v pořizovací </w:t>
      </w:r>
      <w:proofErr w:type="gramStart"/>
      <w:r w:rsidRPr="00CC4C67">
        <w:rPr>
          <w:rFonts w:ascii="Times New Roman" w:eastAsia="Times New Roman" w:hAnsi="Times New Roman" w:cs="Times New Roman"/>
          <w:sz w:val="24"/>
          <w:szCs w:val="20"/>
          <w:lang w:eastAsia="cs-CZ"/>
        </w:rPr>
        <w:t>ceně  </w:t>
      </w:r>
      <w:r w:rsidRPr="00CC4C67">
        <w:rPr>
          <w:rFonts w:ascii="Times New Roman" w:eastAsia="Times New Roman" w:hAnsi="Times New Roman" w:cs="Times New Roman"/>
          <w:b/>
          <w:sz w:val="24"/>
          <w:szCs w:val="20"/>
          <w:lang w:eastAsia="cs-CZ"/>
        </w:rPr>
        <w:t>248</w:t>
      </w:r>
      <w:proofErr w:type="gramEnd"/>
      <w:r w:rsidRPr="00CC4C67">
        <w:rPr>
          <w:rFonts w:ascii="Times New Roman" w:eastAsia="Times New Roman" w:hAnsi="Times New Roman" w:cs="Times New Roman"/>
          <w:b/>
          <w:sz w:val="24"/>
          <w:szCs w:val="20"/>
          <w:lang w:eastAsia="cs-CZ"/>
        </w:rPr>
        <w:t>,51</w:t>
      </w:r>
      <w:r w:rsidRPr="00CC4C67">
        <w:rPr>
          <w:rFonts w:ascii="Times New Roman" w:eastAsia="Times New Roman" w:hAnsi="Times New Roman" w:cs="Times New Roman"/>
          <w:sz w:val="24"/>
          <w:szCs w:val="20"/>
          <w:lang w:eastAsia="cs-CZ"/>
        </w:rPr>
        <w:t xml:space="preserve"> tis. Kč je již z větší části odepsán. Je evidován na SU 022. Plánované účetní odpisy na účetní rok (2020) celkem, včetně odpisů budov a staveb jsou pro budovu Jílová ve výši 273,79 tis. Kč.</w:t>
      </w:r>
    </w:p>
    <w:p w14:paraId="3CCA4B5F"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sz w:val="24"/>
          <w:szCs w:val="20"/>
          <w:lang w:eastAsia="cs-CZ"/>
        </w:rPr>
        <w:tab/>
      </w:r>
      <w:r w:rsidRPr="00CC4C67">
        <w:rPr>
          <w:rFonts w:ascii="Times New Roman" w:eastAsia="Times New Roman" w:hAnsi="Times New Roman" w:cs="Times New Roman"/>
          <w:sz w:val="24"/>
          <w:szCs w:val="20"/>
          <w:lang w:eastAsia="cs-CZ"/>
        </w:rPr>
        <w:tab/>
      </w:r>
      <w:r w:rsidRPr="00CC4C67">
        <w:rPr>
          <w:rFonts w:ascii="Times New Roman" w:eastAsia="Times New Roman" w:hAnsi="Times New Roman" w:cs="Times New Roman"/>
          <w:sz w:val="24"/>
          <w:szCs w:val="20"/>
          <w:lang w:eastAsia="cs-CZ"/>
        </w:rPr>
        <w:tab/>
      </w:r>
      <w:r w:rsidRPr="00CC4C67">
        <w:rPr>
          <w:rFonts w:ascii="Times New Roman" w:eastAsia="Times New Roman" w:hAnsi="Times New Roman" w:cs="Times New Roman"/>
          <w:sz w:val="24"/>
          <w:szCs w:val="20"/>
          <w:lang w:eastAsia="cs-CZ"/>
        </w:rPr>
        <w:tab/>
        <w:t xml:space="preserve">                  PS                        KS</w:t>
      </w:r>
    </w:p>
    <w:p w14:paraId="37BA61DD"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b/>
          <w:sz w:val="24"/>
          <w:szCs w:val="20"/>
          <w:lang w:eastAsia="cs-CZ"/>
        </w:rPr>
        <w:t>SU 022</w:t>
      </w: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24"/>
          <w:szCs w:val="20"/>
          <w:lang w:eastAsia="cs-CZ"/>
        </w:rPr>
        <w:t>0241  -</w:t>
      </w:r>
      <w:proofErr w:type="gramEnd"/>
      <w:r w:rsidRPr="00CC4C67">
        <w:rPr>
          <w:rFonts w:ascii="Times New Roman" w:eastAsia="Times New Roman" w:hAnsi="Times New Roman" w:cs="Times New Roman"/>
          <w:sz w:val="24"/>
          <w:szCs w:val="20"/>
          <w:lang w:eastAsia="cs-CZ"/>
        </w:rPr>
        <w:t xml:space="preserve">     Inventář  DD                                205.314,37           205.314,37</w:t>
      </w:r>
    </w:p>
    <w:p w14:paraId="044939C6"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24"/>
          <w:szCs w:val="20"/>
          <w:lang w:eastAsia="cs-CZ"/>
        </w:rPr>
        <w:t>0231  -</w:t>
      </w:r>
      <w:proofErr w:type="gramEnd"/>
      <w:r w:rsidRPr="00CC4C67">
        <w:rPr>
          <w:rFonts w:ascii="Times New Roman" w:eastAsia="Times New Roman" w:hAnsi="Times New Roman" w:cs="Times New Roman"/>
          <w:sz w:val="24"/>
          <w:szCs w:val="20"/>
          <w:lang w:eastAsia="cs-CZ"/>
        </w:rPr>
        <w:t xml:space="preserve">     Inventář delimitovaný DD              43.197,-               43.197,-</w:t>
      </w:r>
    </w:p>
    <w:p w14:paraId="083A1648"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p>
    <w:p w14:paraId="32F7B1CC" w14:textId="1A05FE94" w:rsidR="00CC4C67" w:rsidRPr="00CC4C67" w:rsidRDefault="00CC4C67" w:rsidP="0007068F">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Ve sledovaném období nedošlo k navýšení ani úbytku této skupiny majetku DD.</w:t>
      </w:r>
    </w:p>
    <w:p w14:paraId="636CB6B3"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highlight w:val="yellow"/>
          <w:lang w:eastAsia="cs-CZ"/>
        </w:rPr>
      </w:pPr>
    </w:p>
    <w:p w14:paraId="5CA9D7D4" w14:textId="77777777" w:rsidR="00CC4C67" w:rsidRPr="00CC4C67" w:rsidRDefault="00CC4C67" w:rsidP="00CC4C67">
      <w:pPr>
        <w:suppressAutoHyphens/>
        <w:autoSpaceDN w:val="0"/>
        <w:spacing w:after="0" w:line="240" w:lineRule="auto"/>
        <w:ind w:left="426"/>
        <w:jc w:val="both"/>
        <w:textAlignment w:val="baseline"/>
        <w:rPr>
          <w:rFonts w:ascii="Times New Roman" w:eastAsia="Times New Roman" w:hAnsi="Times New Roman" w:cs="Times New Roman"/>
          <w:sz w:val="24"/>
          <w:szCs w:val="20"/>
          <w:highlight w:val="yellow"/>
          <w:lang w:eastAsia="cs-CZ"/>
        </w:rPr>
      </w:pPr>
    </w:p>
    <w:p w14:paraId="7AC9C1F2"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sz w:val="24"/>
          <w:szCs w:val="20"/>
          <w:u w:val="single"/>
          <w:lang w:eastAsia="cs-CZ"/>
        </w:rPr>
        <w:t>Dlouhodobý nehmotný drobný majetek</w:t>
      </w: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b/>
          <w:sz w:val="24"/>
          <w:szCs w:val="20"/>
          <w:lang w:eastAsia="cs-CZ"/>
        </w:rPr>
        <w:t>DDNM</w:t>
      </w:r>
      <w:proofErr w:type="gramEnd"/>
      <w:r w:rsidRPr="00CC4C67">
        <w:rPr>
          <w:rFonts w:ascii="Times New Roman" w:eastAsia="Times New Roman" w:hAnsi="Times New Roman" w:cs="Times New Roman"/>
          <w:sz w:val="24"/>
          <w:szCs w:val="20"/>
          <w:lang w:eastAsia="cs-CZ"/>
        </w:rPr>
        <w:t xml:space="preserve"> je v účetnictví evidován na </w:t>
      </w:r>
      <w:r w:rsidRPr="00CC4C67">
        <w:rPr>
          <w:rFonts w:ascii="Times New Roman" w:eastAsia="Times New Roman" w:hAnsi="Times New Roman" w:cs="Times New Roman"/>
          <w:b/>
          <w:sz w:val="24"/>
          <w:szCs w:val="20"/>
          <w:lang w:eastAsia="cs-CZ"/>
        </w:rPr>
        <w:t>SU 018</w:t>
      </w:r>
      <w:r w:rsidRPr="00CC4C67">
        <w:rPr>
          <w:rFonts w:ascii="Times New Roman" w:eastAsia="Times New Roman" w:hAnsi="Times New Roman" w:cs="Times New Roman"/>
          <w:sz w:val="24"/>
          <w:szCs w:val="20"/>
          <w:lang w:eastAsia="cs-CZ"/>
        </w:rPr>
        <w:t xml:space="preserve"> ve výši </w:t>
      </w:r>
      <w:r w:rsidRPr="00CC4C67">
        <w:rPr>
          <w:rFonts w:ascii="Times New Roman" w:eastAsia="Times New Roman" w:hAnsi="Times New Roman" w:cs="Times New Roman"/>
          <w:b/>
          <w:sz w:val="24"/>
          <w:szCs w:val="20"/>
          <w:lang w:eastAsia="cs-CZ"/>
        </w:rPr>
        <w:t>140,54</w:t>
      </w:r>
      <w:r w:rsidRPr="00CC4C67">
        <w:rPr>
          <w:rFonts w:ascii="Times New Roman" w:eastAsia="Times New Roman" w:hAnsi="Times New Roman" w:cs="Times New Roman"/>
          <w:sz w:val="24"/>
          <w:szCs w:val="20"/>
          <w:lang w:eastAsia="cs-CZ"/>
        </w:rPr>
        <w:t xml:space="preserve"> tis. Kč. </w:t>
      </w:r>
      <w:proofErr w:type="gramStart"/>
      <w:r w:rsidRPr="00CC4C67">
        <w:rPr>
          <w:rFonts w:ascii="Times New Roman" w:eastAsia="Times New Roman" w:hAnsi="Times New Roman" w:cs="Times New Roman"/>
          <w:sz w:val="24"/>
          <w:szCs w:val="20"/>
          <w:lang w:eastAsia="cs-CZ"/>
        </w:rPr>
        <w:t>K  DDNM</w:t>
      </w:r>
      <w:proofErr w:type="gramEnd"/>
      <w:r w:rsidRPr="00CC4C67">
        <w:rPr>
          <w:rFonts w:ascii="Times New Roman" w:eastAsia="Times New Roman" w:hAnsi="Times New Roman" w:cs="Times New Roman"/>
          <w:sz w:val="24"/>
          <w:szCs w:val="20"/>
          <w:lang w:eastAsia="cs-CZ"/>
        </w:rPr>
        <w:t xml:space="preserve">  náleží  oprávky ve 100%  pořizovací ceny. </w:t>
      </w:r>
    </w:p>
    <w:p w14:paraId="29224A44"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2387D52B"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highlight w:val="yellow"/>
          <w:lang w:eastAsia="cs-CZ"/>
        </w:rPr>
      </w:pPr>
      <w:r w:rsidRPr="00CC4C67">
        <w:rPr>
          <w:rFonts w:ascii="Times New Roman" w:eastAsia="Times New Roman" w:hAnsi="Times New Roman" w:cs="Times New Roman"/>
          <w:sz w:val="24"/>
          <w:szCs w:val="20"/>
          <w:lang w:eastAsia="cs-CZ"/>
        </w:rPr>
        <w:t xml:space="preserve">      Počáteční stav majetku byl   k 1.1.2020   94,25 tis. Kč.</w:t>
      </w:r>
      <w:r w:rsidRPr="00CC4C67">
        <w:rPr>
          <w:rFonts w:ascii="Times New Roman" w:eastAsia="Times New Roman" w:hAnsi="Times New Roman" w:cs="Times New Roman"/>
          <w:sz w:val="18"/>
          <w:szCs w:val="18"/>
          <w:lang w:eastAsia="cs-CZ"/>
        </w:rPr>
        <w:t xml:space="preserve">                                                                                                                                          </w:t>
      </w:r>
      <w:r w:rsidRPr="00CC4C67">
        <w:rPr>
          <w:rFonts w:ascii="Times New Roman" w:eastAsia="Times New Roman" w:hAnsi="Times New Roman" w:cs="Times New Roman"/>
          <w:sz w:val="18"/>
          <w:szCs w:val="18"/>
          <w:u w:val="single"/>
          <w:lang w:eastAsia="cs-CZ"/>
        </w:rPr>
        <w:t xml:space="preserve"> </w:t>
      </w:r>
    </w:p>
    <w:p w14:paraId="2D098A85"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highlight w:val="yellow"/>
          <w:lang w:eastAsia="cs-CZ"/>
        </w:rPr>
      </w:pPr>
      <w:r w:rsidRPr="00CC4C67">
        <w:rPr>
          <w:rFonts w:ascii="Times New Roman" w:eastAsia="Times New Roman" w:hAnsi="Times New Roman" w:cs="Times New Roman"/>
          <w:sz w:val="24"/>
          <w:szCs w:val="20"/>
          <w:lang w:eastAsia="cs-CZ"/>
        </w:rPr>
        <w:t xml:space="preserve">      SU 018     AU </w:t>
      </w:r>
      <w:r w:rsidRPr="00CC4C67">
        <w:rPr>
          <w:rFonts w:ascii="Times New Roman" w:eastAsia="Times New Roman" w:hAnsi="Times New Roman" w:cs="Times New Roman"/>
          <w:lang w:eastAsia="cs-CZ"/>
        </w:rPr>
        <w:t>0031,41,</w:t>
      </w:r>
      <w:proofErr w:type="gramStart"/>
      <w:r w:rsidRPr="00CC4C67">
        <w:rPr>
          <w:rFonts w:ascii="Times New Roman" w:eastAsia="Times New Roman" w:hAnsi="Times New Roman" w:cs="Times New Roman"/>
          <w:lang w:eastAsia="cs-CZ"/>
        </w:rPr>
        <w:t>51  -</w:t>
      </w:r>
      <w:proofErr w:type="gramEnd"/>
      <w:r w:rsidRPr="00CC4C67">
        <w:rPr>
          <w:rFonts w:ascii="Times New Roman" w:eastAsia="Times New Roman" w:hAnsi="Times New Roman" w:cs="Times New Roman"/>
          <w:lang w:eastAsia="cs-CZ"/>
        </w:rPr>
        <w:t xml:space="preserve">                         DDNM DD                               140.536,25Kč                        </w:t>
      </w:r>
    </w:p>
    <w:p w14:paraId="6213D71F"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sz w:val="24"/>
          <w:szCs w:val="20"/>
          <w:lang w:eastAsia="cs-CZ"/>
        </w:rPr>
        <w:t xml:space="preserve">    </w:t>
      </w:r>
      <w:r w:rsidRPr="00CC4C67">
        <w:rPr>
          <w:rFonts w:ascii="Times New Roman" w:eastAsia="Times New Roman" w:hAnsi="Times New Roman" w:cs="Times New Roman"/>
          <w:sz w:val="24"/>
          <w:szCs w:val="20"/>
          <w:lang w:eastAsia="cs-CZ"/>
        </w:rPr>
        <w:t xml:space="preserve">     Ve sledovaném období byl pořízen 4x MS Office </w:t>
      </w:r>
      <w:proofErr w:type="gramStart"/>
      <w:r w:rsidRPr="00CC4C67">
        <w:rPr>
          <w:rFonts w:ascii="Times New Roman" w:eastAsia="Times New Roman" w:hAnsi="Times New Roman" w:cs="Times New Roman"/>
          <w:sz w:val="24"/>
          <w:szCs w:val="20"/>
          <w:lang w:eastAsia="cs-CZ"/>
        </w:rPr>
        <w:t>2019,  mzdový</w:t>
      </w:r>
      <w:proofErr w:type="gramEnd"/>
      <w:r w:rsidRPr="00CC4C67">
        <w:rPr>
          <w:rFonts w:ascii="Times New Roman" w:eastAsia="Times New Roman" w:hAnsi="Times New Roman" w:cs="Times New Roman"/>
          <w:sz w:val="24"/>
          <w:szCs w:val="20"/>
          <w:lang w:eastAsia="cs-CZ"/>
        </w:rPr>
        <w:t xml:space="preserve"> program </w:t>
      </w:r>
      <w:proofErr w:type="spellStart"/>
      <w:r w:rsidRPr="00CC4C67">
        <w:rPr>
          <w:rFonts w:ascii="Times New Roman" w:eastAsia="Times New Roman" w:hAnsi="Times New Roman" w:cs="Times New Roman"/>
          <w:sz w:val="24"/>
          <w:szCs w:val="20"/>
          <w:lang w:eastAsia="cs-CZ"/>
        </w:rPr>
        <w:t>Avensio</w:t>
      </w:r>
      <w:proofErr w:type="spellEnd"/>
      <w:r w:rsidRPr="00CC4C67">
        <w:rPr>
          <w:rFonts w:ascii="Times New Roman" w:eastAsia="Times New Roman" w:hAnsi="Times New Roman" w:cs="Times New Roman"/>
          <w:sz w:val="24"/>
          <w:szCs w:val="20"/>
          <w:lang w:eastAsia="cs-CZ"/>
        </w:rPr>
        <w:t xml:space="preserve"> a AWS </w:t>
      </w:r>
      <w:proofErr w:type="spellStart"/>
      <w:r w:rsidRPr="00CC4C67">
        <w:rPr>
          <w:rFonts w:ascii="Times New Roman" w:eastAsia="Times New Roman" w:hAnsi="Times New Roman" w:cs="Times New Roman"/>
          <w:sz w:val="24"/>
          <w:szCs w:val="20"/>
          <w:lang w:eastAsia="cs-CZ"/>
        </w:rPr>
        <w:t>Kasperský</w:t>
      </w:r>
      <w:proofErr w:type="spellEnd"/>
      <w:r w:rsidRPr="00CC4C67">
        <w:rPr>
          <w:rFonts w:ascii="Times New Roman" w:eastAsia="Times New Roman" w:hAnsi="Times New Roman" w:cs="Times New Roman"/>
          <w:sz w:val="24"/>
          <w:szCs w:val="20"/>
          <w:lang w:eastAsia="cs-CZ"/>
        </w:rPr>
        <w:t>.  K </w:t>
      </w:r>
      <w:proofErr w:type="gramStart"/>
      <w:r w:rsidRPr="00CC4C67">
        <w:rPr>
          <w:rFonts w:ascii="Times New Roman" w:eastAsia="Times New Roman" w:hAnsi="Times New Roman" w:cs="Times New Roman"/>
          <w:sz w:val="24"/>
          <w:szCs w:val="20"/>
          <w:lang w:eastAsia="cs-CZ"/>
        </w:rPr>
        <w:t>vyřazení  žádné</w:t>
      </w:r>
      <w:proofErr w:type="gramEnd"/>
      <w:r w:rsidRPr="00CC4C67">
        <w:rPr>
          <w:rFonts w:ascii="Times New Roman" w:eastAsia="Times New Roman" w:hAnsi="Times New Roman" w:cs="Times New Roman"/>
          <w:sz w:val="24"/>
          <w:szCs w:val="20"/>
          <w:lang w:eastAsia="cs-CZ"/>
        </w:rPr>
        <w:t xml:space="preserve"> licence v roce 2020 nedošlo.</w:t>
      </w:r>
    </w:p>
    <w:p w14:paraId="2E30B30E"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1D51DE0E"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68C07AE0"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3B36E1A1" w14:textId="77777777" w:rsidR="00CC4C67" w:rsidRPr="00CC4C67" w:rsidRDefault="00CC4C67" w:rsidP="00CC4C67">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437AB9CD"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sz w:val="24"/>
          <w:szCs w:val="20"/>
          <w:u w:val="single"/>
          <w:lang w:eastAsia="cs-CZ"/>
        </w:rPr>
        <w:t>Dlouhodobý hmotný drobný majetek</w:t>
      </w:r>
      <w:r w:rsidRPr="00CC4C67">
        <w:rPr>
          <w:rFonts w:ascii="Times New Roman" w:eastAsia="Times New Roman" w:hAnsi="Times New Roman" w:cs="Times New Roman"/>
          <w:sz w:val="24"/>
          <w:szCs w:val="20"/>
          <w:lang w:eastAsia="cs-CZ"/>
        </w:rPr>
        <w:t xml:space="preserve"> </w:t>
      </w:r>
      <w:proofErr w:type="gramStart"/>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b/>
          <w:sz w:val="24"/>
          <w:szCs w:val="20"/>
          <w:lang w:eastAsia="cs-CZ"/>
        </w:rPr>
        <w:t>DDHM</w:t>
      </w:r>
      <w:proofErr w:type="gramEnd"/>
      <w:r w:rsidRPr="00CC4C67">
        <w:rPr>
          <w:rFonts w:ascii="Times New Roman" w:eastAsia="Times New Roman" w:hAnsi="Times New Roman" w:cs="Times New Roman"/>
          <w:sz w:val="24"/>
          <w:szCs w:val="20"/>
          <w:lang w:eastAsia="cs-CZ"/>
        </w:rPr>
        <w:t xml:space="preserve">  je  v  účetnictví  PO   evidován  na  </w:t>
      </w:r>
      <w:r w:rsidRPr="00CC4C67">
        <w:rPr>
          <w:rFonts w:ascii="Times New Roman" w:eastAsia="Times New Roman" w:hAnsi="Times New Roman" w:cs="Times New Roman"/>
          <w:b/>
          <w:sz w:val="24"/>
          <w:szCs w:val="20"/>
          <w:lang w:eastAsia="cs-CZ"/>
        </w:rPr>
        <w:t>SU 028</w:t>
      </w:r>
      <w:r w:rsidRPr="00CC4C67">
        <w:rPr>
          <w:rFonts w:ascii="Times New Roman" w:eastAsia="Times New Roman" w:hAnsi="Times New Roman" w:cs="Times New Roman"/>
          <w:sz w:val="24"/>
          <w:szCs w:val="20"/>
          <w:lang w:eastAsia="cs-CZ"/>
        </w:rPr>
        <w:t xml:space="preserve"> ve výši </w:t>
      </w:r>
      <w:r w:rsidRPr="00CC4C67">
        <w:rPr>
          <w:rFonts w:ascii="Times New Roman" w:eastAsia="Times New Roman" w:hAnsi="Times New Roman" w:cs="Times New Roman"/>
          <w:b/>
          <w:sz w:val="24"/>
          <w:szCs w:val="20"/>
          <w:lang w:eastAsia="cs-CZ"/>
        </w:rPr>
        <w:t>2.418,11</w:t>
      </w:r>
      <w:r w:rsidRPr="00CC4C67">
        <w:rPr>
          <w:rFonts w:ascii="Times New Roman" w:eastAsia="Times New Roman" w:hAnsi="Times New Roman" w:cs="Times New Roman"/>
          <w:sz w:val="24"/>
          <w:szCs w:val="20"/>
          <w:lang w:eastAsia="cs-CZ"/>
        </w:rPr>
        <w:t xml:space="preserve"> tis. Kč,  ke kterému náleží  oprávky ve 100%  pořizovací ceny.</w:t>
      </w:r>
    </w:p>
    <w:p w14:paraId="5636BEEB"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p>
    <w:p w14:paraId="0D472839"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Počáteční stav majetku byl   k 1.1.2020   2.200,78 tis. Kč.</w:t>
      </w:r>
    </w:p>
    <w:p w14:paraId="7DDEC6EE"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SU 028   AU </w:t>
      </w:r>
      <w:r w:rsidRPr="00CC4C67">
        <w:rPr>
          <w:rFonts w:ascii="Times New Roman" w:eastAsia="Times New Roman" w:hAnsi="Times New Roman" w:cs="Times New Roman"/>
          <w:lang w:eastAsia="cs-CZ"/>
        </w:rPr>
        <w:t>0033,41,131,141,</w:t>
      </w:r>
      <w:proofErr w:type="gramStart"/>
      <w:r w:rsidRPr="00CC4C67">
        <w:rPr>
          <w:rFonts w:ascii="Times New Roman" w:eastAsia="Times New Roman" w:hAnsi="Times New Roman" w:cs="Times New Roman"/>
          <w:lang w:eastAsia="cs-CZ"/>
        </w:rPr>
        <w:t>231  -</w:t>
      </w:r>
      <w:proofErr w:type="gramEnd"/>
      <w:r w:rsidRPr="00CC4C67">
        <w:rPr>
          <w:rFonts w:ascii="Times New Roman" w:eastAsia="Times New Roman" w:hAnsi="Times New Roman" w:cs="Times New Roman"/>
          <w:lang w:eastAsia="cs-CZ"/>
        </w:rPr>
        <w:t xml:space="preserve">             DDHM  DD                         2.418.106,56Kč</w:t>
      </w:r>
    </w:p>
    <w:p w14:paraId="66828973"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Ve sledovaném období byl organizací </w:t>
      </w:r>
      <w:r w:rsidRPr="00CC4C67">
        <w:rPr>
          <w:rFonts w:ascii="Times New Roman" w:eastAsia="Times New Roman" w:hAnsi="Times New Roman" w:cs="Times New Roman"/>
          <w:sz w:val="24"/>
          <w:szCs w:val="20"/>
          <w:u w:val="single"/>
          <w:lang w:eastAsia="cs-CZ"/>
        </w:rPr>
        <w:t xml:space="preserve">pořízen </w:t>
      </w:r>
      <w:r w:rsidRPr="00CC4C67">
        <w:rPr>
          <w:rFonts w:ascii="Times New Roman" w:eastAsia="Times New Roman" w:hAnsi="Times New Roman" w:cs="Times New Roman"/>
          <w:sz w:val="24"/>
          <w:szCs w:val="20"/>
          <w:lang w:eastAsia="cs-CZ"/>
        </w:rPr>
        <w:t>nebo obdržen na základě darovací</w:t>
      </w:r>
      <w:r w:rsidRPr="00CC4C67">
        <w:rPr>
          <w:rFonts w:ascii="Times New Roman" w:eastAsia="Times New Roman" w:hAnsi="Times New Roman" w:cs="Times New Roman"/>
          <w:sz w:val="24"/>
          <w:szCs w:val="20"/>
          <w:u w:val="single"/>
          <w:lang w:eastAsia="cs-CZ"/>
        </w:rPr>
        <w:t xml:space="preserve"> </w:t>
      </w:r>
      <w:r w:rsidRPr="00CC4C67">
        <w:rPr>
          <w:rFonts w:ascii="Times New Roman" w:eastAsia="Times New Roman" w:hAnsi="Times New Roman" w:cs="Times New Roman"/>
          <w:sz w:val="24"/>
          <w:szCs w:val="20"/>
          <w:lang w:eastAsia="cs-CZ"/>
        </w:rPr>
        <w:t xml:space="preserve">smlouvy dlouhodobý drobný hmotný majetek v celkové </w:t>
      </w:r>
      <w:proofErr w:type="gramStart"/>
      <w:r w:rsidRPr="00CC4C67">
        <w:rPr>
          <w:rFonts w:ascii="Times New Roman" w:eastAsia="Times New Roman" w:hAnsi="Times New Roman" w:cs="Times New Roman"/>
          <w:sz w:val="24"/>
          <w:szCs w:val="20"/>
          <w:lang w:eastAsia="cs-CZ"/>
        </w:rPr>
        <w:t>hodnotě  248</w:t>
      </w:r>
      <w:proofErr w:type="gramEnd"/>
      <w:r w:rsidRPr="00CC4C67">
        <w:rPr>
          <w:rFonts w:ascii="Times New Roman" w:eastAsia="Times New Roman" w:hAnsi="Times New Roman" w:cs="Times New Roman"/>
          <w:sz w:val="24"/>
          <w:szCs w:val="20"/>
          <w:lang w:eastAsia="cs-CZ"/>
        </w:rPr>
        <w:t>,52 tis. Kč. Byla pořízena kancelářská technika, obnoveny elektrospotřebiče, vybavení provozní (vozík, rudl, lavičky, ohniště) a zdravotní technika (sterilizátory vzduchu s příslušenstvím).</w:t>
      </w:r>
    </w:p>
    <w:p w14:paraId="38DFFDAF"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sz w:val="24"/>
          <w:szCs w:val="20"/>
          <w:u w:val="single"/>
          <w:lang w:eastAsia="cs-CZ"/>
        </w:rPr>
        <w:t>Vyřazení</w:t>
      </w:r>
      <w:r w:rsidRPr="00CC4C67">
        <w:rPr>
          <w:rFonts w:ascii="Times New Roman" w:eastAsia="Times New Roman" w:hAnsi="Times New Roman" w:cs="Times New Roman"/>
          <w:sz w:val="24"/>
          <w:szCs w:val="20"/>
          <w:lang w:eastAsia="cs-CZ"/>
        </w:rPr>
        <w:t xml:space="preserve"> v roce 2020 již nefunkčního majetku bylo v celkové výši 31,19 tis. Kč, jednalo se převážně o nefunkční výpočetní a užitnou techniku.</w:t>
      </w:r>
    </w:p>
    <w:p w14:paraId="0413F48D"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0C996DC3"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75148F94"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30D51462"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797BB190"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Majetek drobný </w:t>
      </w:r>
      <w:r w:rsidRPr="00CC4C67">
        <w:rPr>
          <w:rFonts w:ascii="Times New Roman" w:eastAsia="Times New Roman" w:hAnsi="Times New Roman" w:cs="Times New Roman"/>
          <w:sz w:val="24"/>
          <w:szCs w:val="20"/>
          <w:u w:val="single"/>
          <w:lang w:eastAsia="cs-CZ"/>
        </w:rPr>
        <w:t>evidovaný na podrozvahových účtech</w:t>
      </w:r>
      <w:r w:rsidRPr="00CC4C67">
        <w:rPr>
          <w:rFonts w:ascii="Times New Roman" w:eastAsia="Times New Roman" w:hAnsi="Times New Roman" w:cs="Times New Roman"/>
          <w:sz w:val="24"/>
          <w:szCs w:val="20"/>
          <w:lang w:eastAsia="cs-CZ"/>
        </w:rPr>
        <w:t xml:space="preserve"> - </w:t>
      </w:r>
      <w:r w:rsidRPr="00CC4C67">
        <w:rPr>
          <w:rFonts w:ascii="Times New Roman" w:eastAsia="Times New Roman" w:hAnsi="Times New Roman" w:cs="Times New Roman"/>
          <w:b/>
          <w:sz w:val="24"/>
          <w:szCs w:val="20"/>
          <w:lang w:eastAsia="cs-CZ"/>
        </w:rPr>
        <w:t>PRE</w:t>
      </w:r>
      <w:r w:rsidRPr="00CC4C67">
        <w:rPr>
          <w:rFonts w:ascii="Times New Roman" w:eastAsia="Times New Roman" w:hAnsi="Times New Roman" w:cs="Times New Roman"/>
          <w:sz w:val="24"/>
          <w:szCs w:val="20"/>
          <w:lang w:eastAsia="cs-CZ"/>
        </w:rPr>
        <w:t xml:space="preserve">   na SU </w:t>
      </w:r>
      <w:proofErr w:type="gramStart"/>
      <w:r w:rsidRPr="00CC4C67">
        <w:rPr>
          <w:rFonts w:ascii="Times New Roman" w:eastAsia="Times New Roman" w:hAnsi="Times New Roman" w:cs="Times New Roman"/>
          <w:sz w:val="24"/>
          <w:szCs w:val="20"/>
          <w:lang w:eastAsia="cs-CZ"/>
        </w:rPr>
        <w:t>901  a</w:t>
      </w:r>
      <w:proofErr w:type="gramEnd"/>
      <w:r w:rsidRPr="00CC4C67">
        <w:rPr>
          <w:rFonts w:ascii="Times New Roman" w:eastAsia="Times New Roman" w:hAnsi="Times New Roman" w:cs="Times New Roman"/>
          <w:sz w:val="24"/>
          <w:szCs w:val="20"/>
          <w:lang w:eastAsia="cs-CZ"/>
        </w:rPr>
        <w:t xml:space="preserve">  902 </w:t>
      </w:r>
    </w:p>
    <w:p w14:paraId="1957E9D6"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5CB2686B"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sz w:val="24"/>
          <w:szCs w:val="20"/>
          <w:u w:val="single"/>
          <w:lang w:eastAsia="cs-CZ"/>
        </w:rPr>
        <w:t xml:space="preserve">nehmotný </w:t>
      </w:r>
      <w:proofErr w:type="gramStart"/>
      <w:r w:rsidRPr="00CC4C67">
        <w:rPr>
          <w:rFonts w:ascii="Times New Roman" w:eastAsia="Times New Roman" w:hAnsi="Times New Roman" w:cs="Times New Roman"/>
          <w:sz w:val="24"/>
          <w:szCs w:val="20"/>
          <w:u w:val="single"/>
          <w:lang w:eastAsia="cs-CZ"/>
        </w:rPr>
        <w:t>majetek</w:t>
      </w:r>
      <w:r w:rsidRPr="00CC4C67">
        <w:rPr>
          <w:rFonts w:ascii="Times New Roman" w:eastAsia="Times New Roman" w:hAnsi="Times New Roman" w:cs="Times New Roman"/>
          <w:sz w:val="24"/>
          <w:szCs w:val="20"/>
          <w:lang w:eastAsia="cs-CZ"/>
        </w:rPr>
        <w:t xml:space="preserve">  -</w:t>
      </w:r>
      <w:proofErr w:type="gramEnd"/>
      <w:r w:rsidRPr="00CC4C67">
        <w:rPr>
          <w:rFonts w:ascii="Times New Roman" w:eastAsia="Times New Roman" w:hAnsi="Times New Roman" w:cs="Times New Roman"/>
          <w:sz w:val="24"/>
          <w:szCs w:val="20"/>
          <w:lang w:eastAsia="cs-CZ"/>
        </w:rPr>
        <w:t xml:space="preserve">   stav 1.1.2020  1,63 tis. Kč   ,  stav 31.12.2020.   </w:t>
      </w:r>
      <w:r w:rsidRPr="00CC4C67">
        <w:rPr>
          <w:rFonts w:ascii="Times New Roman" w:eastAsia="Times New Roman" w:hAnsi="Times New Roman" w:cs="Times New Roman"/>
          <w:b/>
          <w:sz w:val="24"/>
          <w:szCs w:val="20"/>
          <w:lang w:eastAsia="cs-CZ"/>
        </w:rPr>
        <w:t>9,32</w:t>
      </w:r>
      <w:r w:rsidRPr="00CC4C67">
        <w:rPr>
          <w:rFonts w:ascii="Times New Roman" w:eastAsia="Times New Roman" w:hAnsi="Times New Roman" w:cs="Times New Roman"/>
          <w:sz w:val="24"/>
          <w:szCs w:val="20"/>
          <w:lang w:eastAsia="cs-CZ"/>
        </w:rPr>
        <w:t xml:space="preserve"> tis. Kč</w:t>
      </w:r>
    </w:p>
    <w:p w14:paraId="435CBB1F"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CC4C67">
        <w:rPr>
          <w:rFonts w:ascii="Times New Roman" w:eastAsia="Times New Roman" w:hAnsi="Times New Roman" w:cs="Times New Roman"/>
          <w:sz w:val="24"/>
          <w:szCs w:val="20"/>
          <w:lang w:eastAsia="cs-CZ"/>
        </w:rPr>
        <w:t xml:space="preserve">       SU 901    </w:t>
      </w:r>
      <w:r w:rsidRPr="00CC4C67">
        <w:rPr>
          <w:rFonts w:ascii="Times New Roman" w:eastAsia="Times New Roman" w:hAnsi="Times New Roman" w:cs="Times New Roman"/>
          <w:lang w:eastAsia="cs-CZ"/>
        </w:rPr>
        <w:t xml:space="preserve">0001                                      PRE nehmotný DD                                9.322,50Kč                                 </w:t>
      </w:r>
    </w:p>
    <w:p w14:paraId="57835D77"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Bylo přikoupeno 6 licencí AWS a získány darem 3 licence office 2016 HS.</w:t>
      </w:r>
    </w:p>
    <w:p w14:paraId="65A589D3"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1AA55D90"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55032518"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r w:rsidRPr="00CC4C67">
        <w:rPr>
          <w:rFonts w:ascii="Times New Roman" w:eastAsia="Times New Roman" w:hAnsi="Times New Roman" w:cs="Times New Roman"/>
          <w:sz w:val="24"/>
          <w:szCs w:val="20"/>
          <w:u w:val="single"/>
          <w:lang w:eastAsia="cs-CZ"/>
        </w:rPr>
        <w:t>hmotný majetek</w:t>
      </w:r>
      <w:r w:rsidRPr="00CC4C67">
        <w:rPr>
          <w:rFonts w:ascii="Times New Roman" w:eastAsia="Times New Roman" w:hAnsi="Times New Roman" w:cs="Times New Roman"/>
          <w:sz w:val="24"/>
          <w:szCs w:val="20"/>
          <w:lang w:eastAsia="cs-CZ"/>
        </w:rPr>
        <w:t xml:space="preserve">   -     stav </w:t>
      </w:r>
      <w:proofErr w:type="gramStart"/>
      <w:r w:rsidRPr="00CC4C67">
        <w:rPr>
          <w:rFonts w:ascii="Times New Roman" w:eastAsia="Times New Roman" w:hAnsi="Times New Roman" w:cs="Times New Roman"/>
          <w:sz w:val="24"/>
          <w:szCs w:val="20"/>
          <w:lang w:eastAsia="cs-CZ"/>
        </w:rPr>
        <w:t>1.1.2020  112</w:t>
      </w:r>
      <w:proofErr w:type="gramEnd"/>
      <w:r w:rsidRPr="00CC4C67">
        <w:rPr>
          <w:rFonts w:ascii="Times New Roman" w:eastAsia="Times New Roman" w:hAnsi="Times New Roman" w:cs="Times New Roman"/>
          <w:sz w:val="24"/>
          <w:szCs w:val="20"/>
          <w:lang w:eastAsia="cs-CZ"/>
        </w:rPr>
        <w:t xml:space="preserve">,05 tis Kč  ,  stav 31.12.2020   </w:t>
      </w:r>
      <w:r w:rsidRPr="00CC4C67">
        <w:rPr>
          <w:rFonts w:ascii="Times New Roman" w:eastAsia="Times New Roman" w:hAnsi="Times New Roman" w:cs="Times New Roman"/>
          <w:b/>
          <w:sz w:val="24"/>
          <w:szCs w:val="20"/>
          <w:lang w:eastAsia="cs-CZ"/>
        </w:rPr>
        <w:t xml:space="preserve">118,78 </w:t>
      </w:r>
      <w:r w:rsidRPr="00CC4C67">
        <w:rPr>
          <w:rFonts w:ascii="Times New Roman" w:eastAsia="Times New Roman" w:hAnsi="Times New Roman" w:cs="Times New Roman"/>
          <w:sz w:val="24"/>
          <w:szCs w:val="20"/>
          <w:lang w:eastAsia="cs-CZ"/>
        </w:rPr>
        <w:t>tis. Kč</w:t>
      </w:r>
    </w:p>
    <w:p w14:paraId="74B2E401"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SU 902    </w:t>
      </w:r>
      <w:r w:rsidRPr="00CC4C67">
        <w:rPr>
          <w:rFonts w:ascii="Times New Roman" w:eastAsia="Times New Roman" w:hAnsi="Times New Roman" w:cs="Times New Roman"/>
          <w:lang w:eastAsia="cs-CZ"/>
        </w:rPr>
        <w:t xml:space="preserve">0031                                      </w:t>
      </w:r>
      <w:proofErr w:type="gramStart"/>
      <w:r w:rsidRPr="00CC4C67">
        <w:rPr>
          <w:rFonts w:ascii="Times New Roman" w:eastAsia="Times New Roman" w:hAnsi="Times New Roman" w:cs="Times New Roman"/>
          <w:lang w:eastAsia="cs-CZ"/>
        </w:rPr>
        <w:t>PRE  hmotný</w:t>
      </w:r>
      <w:proofErr w:type="gramEnd"/>
      <w:r w:rsidRPr="00CC4C67">
        <w:rPr>
          <w:rFonts w:ascii="Times New Roman" w:eastAsia="Times New Roman" w:hAnsi="Times New Roman" w:cs="Times New Roman"/>
          <w:lang w:eastAsia="cs-CZ"/>
        </w:rPr>
        <w:t xml:space="preserve"> DD                               118.778,31Kč</w:t>
      </w:r>
    </w:p>
    <w:p w14:paraId="0DE1F5D9"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Byla vyřazena nefunkční drobná elektronika a vybavení DD skupin. </w:t>
      </w:r>
    </w:p>
    <w:p w14:paraId="30A1467F"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Nově byla pořízena drobná elektronika a vybavení kuchyní skupin DD. Dále na základě daru a nákupu byla pořízena sluchátka pro distanční výuku dětí.</w:t>
      </w:r>
    </w:p>
    <w:p w14:paraId="361A469C"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w:t>
      </w:r>
    </w:p>
    <w:p w14:paraId="2913ABA9"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CC4C67">
        <w:rPr>
          <w:rFonts w:ascii="Times New Roman" w:eastAsia="Times New Roman" w:hAnsi="Times New Roman" w:cs="Times New Roman"/>
          <w:lang w:eastAsia="cs-CZ"/>
        </w:rPr>
        <w:t xml:space="preserve">                    </w:t>
      </w:r>
    </w:p>
    <w:p w14:paraId="72AD35D4"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highlight w:val="yellow"/>
          <w:lang w:eastAsia="cs-CZ"/>
        </w:rPr>
      </w:pPr>
      <w:r w:rsidRPr="00CC4C67">
        <w:rPr>
          <w:rFonts w:ascii="Times New Roman" w:eastAsia="Times New Roman" w:hAnsi="Times New Roman" w:cs="Times New Roman"/>
          <w:lang w:eastAsia="cs-CZ"/>
        </w:rPr>
        <w:t xml:space="preserve">   </w:t>
      </w:r>
    </w:p>
    <w:p w14:paraId="79F6F222" w14:textId="77777777" w:rsidR="00CC4C67" w:rsidRPr="00CC4C67" w:rsidRDefault="00CC4C67" w:rsidP="00CC4C67">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sz w:val="24"/>
          <w:szCs w:val="20"/>
          <w:lang w:eastAsia="cs-CZ"/>
        </w:rPr>
        <w:t xml:space="preserve">       O veškerém majetku je vedena řádná evidence prostřednictvím SW. Podmínky o nakládání s majetkem vymezuje platná interní směrnice. Veškerý majetek je každoročně řádně inventarizován.  </w:t>
      </w:r>
    </w:p>
    <w:p w14:paraId="11B406C1" w14:textId="77777777" w:rsidR="00CC4C67" w:rsidRPr="00CC4C67" w:rsidRDefault="00CC4C67" w:rsidP="00CC4C67">
      <w:pPr>
        <w:suppressAutoHyphens/>
        <w:autoSpaceDN w:val="0"/>
        <w:spacing w:after="0" w:line="240" w:lineRule="auto"/>
        <w:ind w:left="720"/>
        <w:jc w:val="both"/>
        <w:textAlignment w:val="baseline"/>
        <w:rPr>
          <w:rFonts w:ascii="Times New Roman" w:eastAsia="Times New Roman" w:hAnsi="Times New Roman" w:cs="Times New Roman"/>
          <w:sz w:val="24"/>
          <w:szCs w:val="20"/>
          <w:highlight w:val="yellow"/>
          <w:lang w:eastAsia="cs-CZ"/>
        </w:rPr>
      </w:pPr>
    </w:p>
    <w:p w14:paraId="4273CC17" w14:textId="77777777" w:rsidR="00CC4C67" w:rsidRPr="00CC4C67" w:rsidRDefault="00CC4C67" w:rsidP="00CC4C67">
      <w:pPr>
        <w:suppressAutoHyphens/>
        <w:autoSpaceDN w:val="0"/>
        <w:spacing w:after="0" w:line="240" w:lineRule="auto"/>
        <w:ind w:left="720"/>
        <w:jc w:val="both"/>
        <w:textAlignment w:val="baseline"/>
        <w:rPr>
          <w:rFonts w:ascii="Times New Roman" w:eastAsia="Times New Roman" w:hAnsi="Times New Roman" w:cs="Times New Roman"/>
          <w:sz w:val="24"/>
          <w:szCs w:val="20"/>
          <w:highlight w:val="yellow"/>
          <w:lang w:eastAsia="cs-CZ"/>
        </w:rPr>
      </w:pPr>
    </w:p>
    <w:p w14:paraId="6F696E1C" w14:textId="77777777" w:rsidR="00CC4C67" w:rsidRPr="00CC4C67" w:rsidRDefault="00CC4C67" w:rsidP="00CC4C67">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CC4C67">
        <w:rPr>
          <w:rFonts w:ascii="Times New Roman" w:eastAsia="Times New Roman" w:hAnsi="Times New Roman" w:cs="Times New Roman"/>
          <w:b/>
          <w:bCs/>
          <w:i/>
          <w:sz w:val="32"/>
          <w:szCs w:val="32"/>
          <w:lang w:eastAsia="cs-CZ"/>
        </w:rPr>
        <w:t xml:space="preserve"> </w:t>
      </w:r>
      <w:r w:rsidRPr="00CC4C67">
        <w:rPr>
          <w:rFonts w:ascii="Times New Roman" w:eastAsia="Times New Roman" w:hAnsi="Times New Roman" w:cs="Times New Roman"/>
          <w:sz w:val="24"/>
          <w:szCs w:val="20"/>
          <w:lang w:eastAsia="cs-CZ"/>
        </w:rPr>
        <w:t xml:space="preserve">V </w:t>
      </w:r>
      <w:proofErr w:type="gramStart"/>
      <w:r w:rsidRPr="00CC4C67">
        <w:rPr>
          <w:rFonts w:ascii="Times New Roman" w:eastAsia="Times New Roman" w:hAnsi="Times New Roman" w:cs="Times New Roman"/>
          <w:sz w:val="24"/>
          <w:szCs w:val="20"/>
          <w:lang w:eastAsia="cs-CZ"/>
        </w:rPr>
        <w:t>Brně :</w:t>
      </w:r>
      <w:proofErr w:type="gramEnd"/>
      <w:r w:rsidRPr="00CC4C67">
        <w:rPr>
          <w:rFonts w:ascii="Times New Roman" w:eastAsia="Times New Roman" w:hAnsi="Times New Roman" w:cs="Times New Roman"/>
          <w:sz w:val="24"/>
          <w:szCs w:val="20"/>
          <w:lang w:eastAsia="cs-CZ"/>
        </w:rPr>
        <w:t xml:space="preserve">  1.10.2021</w:t>
      </w:r>
    </w:p>
    <w:p w14:paraId="54983A5C" w14:textId="1A342B08" w:rsidR="00CC4C67" w:rsidRPr="0007068F" w:rsidRDefault="00CC4C67" w:rsidP="0007068F">
      <w:pPr>
        <w:suppressAutoHyphens/>
        <w:autoSpaceDN w:val="0"/>
        <w:spacing w:after="0" w:line="240" w:lineRule="auto"/>
        <w:jc w:val="both"/>
        <w:textAlignment w:val="baseline"/>
        <w:rPr>
          <w:rFonts w:ascii="Times New Roman" w:eastAsia="Times New Roman" w:hAnsi="Times New Roman" w:cs="Times New Roman"/>
          <w:sz w:val="24"/>
          <w:szCs w:val="24"/>
          <w:highlight w:val="yellow"/>
          <w:u w:val="single"/>
          <w:lang w:eastAsia="cs-CZ"/>
        </w:rPr>
      </w:pPr>
      <w:proofErr w:type="gramStart"/>
      <w:r w:rsidRPr="00CC4C67">
        <w:rPr>
          <w:rFonts w:ascii="Times New Roman" w:eastAsia="Times New Roman" w:hAnsi="Times New Roman" w:cs="Times New Roman"/>
          <w:sz w:val="24"/>
          <w:szCs w:val="20"/>
          <w:lang w:eastAsia="cs-CZ"/>
        </w:rPr>
        <w:t>Zpracovala :</w:t>
      </w:r>
      <w:proofErr w:type="gramEnd"/>
      <w:r w:rsidRPr="00CC4C67">
        <w:rPr>
          <w:rFonts w:ascii="Times New Roman" w:eastAsia="Times New Roman" w:hAnsi="Times New Roman" w:cs="Times New Roman"/>
          <w:sz w:val="24"/>
          <w:szCs w:val="20"/>
          <w:lang w:eastAsia="cs-CZ"/>
        </w:rPr>
        <w:t xml:space="preserve"> Hana Bílková </w:t>
      </w:r>
    </w:p>
    <w:sectPr w:rsidR="00CC4C67" w:rsidRPr="000706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6B37" w14:textId="77777777" w:rsidR="00A67B20" w:rsidRDefault="00A67B20" w:rsidP="000C05DB">
      <w:pPr>
        <w:spacing w:after="0" w:line="240" w:lineRule="auto"/>
      </w:pPr>
      <w:r>
        <w:separator/>
      </w:r>
    </w:p>
  </w:endnote>
  <w:endnote w:type="continuationSeparator" w:id="0">
    <w:p w14:paraId="183C6162" w14:textId="77777777" w:rsidR="00A67B20" w:rsidRDefault="00A67B20" w:rsidP="000C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241A" w14:textId="77777777" w:rsidR="007E41B1" w:rsidRDefault="007E41B1">
    <w:pPr>
      <w:pStyle w:val="Zpat"/>
      <w:jc w:val="center"/>
    </w:pPr>
  </w:p>
  <w:p w14:paraId="51D5C4F9" w14:textId="77777777" w:rsidR="00534602" w:rsidRDefault="005346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ED73" w14:textId="77777777" w:rsidR="00A67B20" w:rsidRDefault="00A67B20" w:rsidP="000C05DB">
      <w:pPr>
        <w:spacing w:after="0" w:line="240" w:lineRule="auto"/>
      </w:pPr>
      <w:r>
        <w:separator/>
      </w:r>
    </w:p>
  </w:footnote>
  <w:footnote w:type="continuationSeparator" w:id="0">
    <w:p w14:paraId="57267DB8" w14:textId="77777777" w:rsidR="00A67B20" w:rsidRDefault="00A67B20" w:rsidP="000C0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EB0"/>
    <w:multiLevelType w:val="multilevel"/>
    <w:tmpl w:val="B5DAF7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ED527C"/>
    <w:multiLevelType w:val="hybridMultilevel"/>
    <w:tmpl w:val="41C6AECA"/>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2" w15:restartNumberingAfterBreak="0">
    <w:nsid w:val="0E0765F8"/>
    <w:multiLevelType w:val="multilevel"/>
    <w:tmpl w:val="B5DAF7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33163E4"/>
    <w:multiLevelType w:val="hybridMultilevel"/>
    <w:tmpl w:val="C54A32D0"/>
    <w:lvl w:ilvl="0" w:tplc="0405000B">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23BEC"/>
    <w:multiLevelType w:val="multilevel"/>
    <w:tmpl w:val="19DEBDF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83975A1"/>
    <w:multiLevelType w:val="hybridMultilevel"/>
    <w:tmpl w:val="E3A009B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8C9198B"/>
    <w:multiLevelType w:val="multilevel"/>
    <w:tmpl w:val="434C46B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A184516"/>
    <w:multiLevelType w:val="multilevel"/>
    <w:tmpl w:val="4A88A1B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01A3270"/>
    <w:multiLevelType w:val="multilevel"/>
    <w:tmpl w:val="573C0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661A8B"/>
    <w:multiLevelType w:val="hybridMultilevel"/>
    <w:tmpl w:val="EF7AE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C23390"/>
    <w:multiLevelType w:val="multilevel"/>
    <w:tmpl w:val="BEE84F5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76B6112"/>
    <w:multiLevelType w:val="hybridMultilevel"/>
    <w:tmpl w:val="7E54BA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7854989"/>
    <w:multiLevelType w:val="hybridMultilevel"/>
    <w:tmpl w:val="BC56BA5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9BF4D5E"/>
    <w:multiLevelType w:val="multilevel"/>
    <w:tmpl w:val="9A40057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4" w15:restartNumberingAfterBreak="0">
    <w:nsid w:val="2EAA7F0A"/>
    <w:multiLevelType w:val="multilevel"/>
    <w:tmpl w:val="DF80E0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26D2BC6"/>
    <w:multiLevelType w:val="multilevel"/>
    <w:tmpl w:val="22A212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49737E5"/>
    <w:multiLevelType w:val="hybridMultilevel"/>
    <w:tmpl w:val="FA2634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74C2AE6"/>
    <w:multiLevelType w:val="multilevel"/>
    <w:tmpl w:val="EC4A508C"/>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9757A75"/>
    <w:multiLevelType w:val="multilevel"/>
    <w:tmpl w:val="79CC1C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9F071A8"/>
    <w:multiLevelType w:val="multilevel"/>
    <w:tmpl w:val="8CE0EFD2"/>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B114DB8"/>
    <w:multiLevelType w:val="multilevel"/>
    <w:tmpl w:val="B70A877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B28218F"/>
    <w:multiLevelType w:val="hybridMultilevel"/>
    <w:tmpl w:val="5F04A76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3F6C538E"/>
    <w:multiLevelType w:val="multilevel"/>
    <w:tmpl w:val="7488E972"/>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23" w15:restartNumberingAfterBreak="0">
    <w:nsid w:val="40DF6AC1"/>
    <w:multiLevelType w:val="multilevel"/>
    <w:tmpl w:val="64989D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15E7686"/>
    <w:multiLevelType w:val="hybridMultilevel"/>
    <w:tmpl w:val="707E2D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4CC057B"/>
    <w:multiLevelType w:val="multilevel"/>
    <w:tmpl w:val="E2F8EFE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4B8D2AA4"/>
    <w:multiLevelType w:val="multilevel"/>
    <w:tmpl w:val="4524C4D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dpis5"/>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4C2612F6"/>
    <w:multiLevelType w:val="multilevel"/>
    <w:tmpl w:val="2994A1A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D9E619B"/>
    <w:multiLevelType w:val="hybridMultilevel"/>
    <w:tmpl w:val="EEB42A24"/>
    <w:lvl w:ilvl="0" w:tplc="0405000F">
      <w:start w:val="1"/>
      <w:numFmt w:val="decimal"/>
      <w:lvlText w:val="%1."/>
      <w:lvlJc w:val="left"/>
      <w:pPr>
        <w:ind w:left="535" w:hanging="360"/>
      </w:pPr>
      <w:rPr>
        <w:rFonts w:hint="default"/>
      </w:rPr>
    </w:lvl>
    <w:lvl w:ilvl="1" w:tplc="04050003" w:tentative="1">
      <w:start w:val="1"/>
      <w:numFmt w:val="bullet"/>
      <w:lvlText w:val="o"/>
      <w:lvlJc w:val="left"/>
      <w:pPr>
        <w:ind w:left="1255" w:hanging="360"/>
      </w:pPr>
      <w:rPr>
        <w:rFonts w:ascii="Courier New" w:hAnsi="Courier New" w:cs="Courier New" w:hint="default"/>
      </w:rPr>
    </w:lvl>
    <w:lvl w:ilvl="2" w:tplc="04050005" w:tentative="1">
      <w:start w:val="1"/>
      <w:numFmt w:val="bullet"/>
      <w:lvlText w:val=""/>
      <w:lvlJc w:val="left"/>
      <w:pPr>
        <w:ind w:left="1975" w:hanging="360"/>
      </w:pPr>
      <w:rPr>
        <w:rFonts w:ascii="Wingdings" w:hAnsi="Wingdings" w:hint="default"/>
      </w:rPr>
    </w:lvl>
    <w:lvl w:ilvl="3" w:tplc="04050001" w:tentative="1">
      <w:start w:val="1"/>
      <w:numFmt w:val="bullet"/>
      <w:lvlText w:val=""/>
      <w:lvlJc w:val="left"/>
      <w:pPr>
        <w:ind w:left="2695" w:hanging="360"/>
      </w:pPr>
      <w:rPr>
        <w:rFonts w:ascii="Symbol" w:hAnsi="Symbol" w:hint="default"/>
      </w:rPr>
    </w:lvl>
    <w:lvl w:ilvl="4" w:tplc="04050003" w:tentative="1">
      <w:start w:val="1"/>
      <w:numFmt w:val="bullet"/>
      <w:lvlText w:val="o"/>
      <w:lvlJc w:val="left"/>
      <w:pPr>
        <w:ind w:left="3415" w:hanging="360"/>
      </w:pPr>
      <w:rPr>
        <w:rFonts w:ascii="Courier New" w:hAnsi="Courier New" w:cs="Courier New" w:hint="default"/>
      </w:rPr>
    </w:lvl>
    <w:lvl w:ilvl="5" w:tplc="04050005" w:tentative="1">
      <w:start w:val="1"/>
      <w:numFmt w:val="bullet"/>
      <w:lvlText w:val=""/>
      <w:lvlJc w:val="left"/>
      <w:pPr>
        <w:ind w:left="4135" w:hanging="360"/>
      </w:pPr>
      <w:rPr>
        <w:rFonts w:ascii="Wingdings" w:hAnsi="Wingdings" w:hint="default"/>
      </w:rPr>
    </w:lvl>
    <w:lvl w:ilvl="6" w:tplc="04050001" w:tentative="1">
      <w:start w:val="1"/>
      <w:numFmt w:val="bullet"/>
      <w:lvlText w:val=""/>
      <w:lvlJc w:val="left"/>
      <w:pPr>
        <w:ind w:left="4855" w:hanging="360"/>
      </w:pPr>
      <w:rPr>
        <w:rFonts w:ascii="Symbol" w:hAnsi="Symbol" w:hint="default"/>
      </w:rPr>
    </w:lvl>
    <w:lvl w:ilvl="7" w:tplc="04050003" w:tentative="1">
      <w:start w:val="1"/>
      <w:numFmt w:val="bullet"/>
      <w:lvlText w:val="o"/>
      <w:lvlJc w:val="left"/>
      <w:pPr>
        <w:ind w:left="5575" w:hanging="360"/>
      </w:pPr>
      <w:rPr>
        <w:rFonts w:ascii="Courier New" w:hAnsi="Courier New" w:cs="Courier New" w:hint="default"/>
      </w:rPr>
    </w:lvl>
    <w:lvl w:ilvl="8" w:tplc="04050005" w:tentative="1">
      <w:start w:val="1"/>
      <w:numFmt w:val="bullet"/>
      <w:lvlText w:val=""/>
      <w:lvlJc w:val="left"/>
      <w:pPr>
        <w:ind w:left="6295" w:hanging="360"/>
      </w:pPr>
      <w:rPr>
        <w:rFonts w:ascii="Wingdings" w:hAnsi="Wingdings" w:hint="default"/>
      </w:rPr>
    </w:lvl>
  </w:abstractNum>
  <w:abstractNum w:abstractNumId="29" w15:restartNumberingAfterBreak="0">
    <w:nsid w:val="4FBE7205"/>
    <w:multiLevelType w:val="multilevel"/>
    <w:tmpl w:val="DF24E8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58BF6F73"/>
    <w:multiLevelType w:val="multilevel"/>
    <w:tmpl w:val="A3625258"/>
    <w:lvl w:ilvl="0">
      <w:start w:val="3"/>
      <w:numFmt w:val="upperRoman"/>
      <w:lvlText w:val="%1."/>
      <w:lvlJc w:val="left"/>
      <w:pPr>
        <w:ind w:left="720" w:hanging="720"/>
      </w:pPr>
      <w:rPr>
        <w:b/>
        <w:i/>
        <w:sz w:val="36"/>
        <w:szCs w:val="36"/>
      </w:rPr>
    </w:lvl>
    <w:lvl w:ilvl="1">
      <w:start w:val="1"/>
      <w:numFmt w:val="lowerLetter"/>
      <w:lvlText w:val="%2."/>
      <w:lvlJc w:val="left"/>
      <w:pPr>
        <w:ind w:left="998" w:hanging="360"/>
      </w:pPr>
    </w:lvl>
    <w:lvl w:ilvl="2">
      <w:start w:val="1"/>
      <w:numFmt w:val="lowerRoman"/>
      <w:lvlText w:val="%3."/>
      <w:lvlJc w:val="right"/>
      <w:pPr>
        <w:ind w:left="1718" w:hanging="180"/>
      </w:pPr>
    </w:lvl>
    <w:lvl w:ilvl="3">
      <w:start w:val="1"/>
      <w:numFmt w:val="decimal"/>
      <w:lvlText w:val="%4."/>
      <w:lvlJc w:val="left"/>
      <w:pPr>
        <w:ind w:left="2438" w:hanging="360"/>
      </w:pPr>
    </w:lvl>
    <w:lvl w:ilvl="4">
      <w:start w:val="1"/>
      <w:numFmt w:val="lowerLetter"/>
      <w:lvlText w:val="%5."/>
      <w:lvlJc w:val="left"/>
      <w:pPr>
        <w:ind w:left="3158" w:hanging="360"/>
      </w:pPr>
    </w:lvl>
    <w:lvl w:ilvl="5">
      <w:start w:val="1"/>
      <w:numFmt w:val="lowerRoman"/>
      <w:lvlText w:val="%6."/>
      <w:lvlJc w:val="right"/>
      <w:pPr>
        <w:ind w:left="3878" w:hanging="180"/>
      </w:pPr>
    </w:lvl>
    <w:lvl w:ilvl="6">
      <w:start w:val="1"/>
      <w:numFmt w:val="decimal"/>
      <w:lvlText w:val="%7."/>
      <w:lvlJc w:val="left"/>
      <w:pPr>
        <w:ind w:left="4598" w:hanging="360"/>
      </w:pPr>
    </w:lvl>
    <w:lvl w:ilvl="7">
      <w:start w:val="1"/>
      <w:numFmt w:val="lowerLetter"/>
      <w:lvlText w:val="%8."/>
      <w:lvlJc w:val="left"/>
      <w:pPr>
        <w:ind w:left="5318" w:hanging="360"/>
      </w:pPr>
    </w:lvl>
    <w:lvl w:ilvl="8">
      <w:start w:val="1"/>
      <w:numFmt w:val="lowerRoman"/>
      <w:lvlText w:val="%9."/>
      <w:lvlJc w:val="right"/>
      <w:pPr>
        <w:ind w:left="6038" w:hanging="180"/>
      </w:pPr>
    </w:lvl>
  </w:abstractNum>
  <w:abstractNum w:abstractNumId="31" w15:restartNumberingAfterBreak="0">
    <w:nsid w:val="59E85CEC"/>
    <w:multiLevelType w:val="multilevel"/>
    <w:tmpl w:val="05E0B08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F5C0FB3"/>
    <w:multiLevelType w:val="multilevel"/>
    <w:tmpl w:val="DE5046D6"/>
    <w:lvl w:ilvl="0">
      <w:start w:val="1"/>
      <w:numFmt w:val="upperRoman"/>
      <w:lvlText w:val="%1."/>
      <w:lvlJc w:val="right"/>
      <w:pPr>
        <w:ind w:left="1146" w:hanging="72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8C718E"/>
    <w:multiLevelType w:val="multilevel"/>
    <w:tmpl w:val="51D249A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E1C753F"/>
    <w:multiLevelType w:val="multilevel"/>
    <w:tmpl w:val="7DE2C88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6F4B5BF1"/>
    <w:multiLevelType w:val="multilevel"/>
    <w:tmpl w:val="E7763450"/>
    <w:lvl w:ilvl="0">
      <w:numFmt w:val="bullet"/>
      <w:lvlText w:val=""/>
      <w:lvlJc w:val="left"/>
      <w:pPr>
        <w:ind w:left="644"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lvlOverride w:ilvl="2"/>
    <w:lvlOverride w:ilvl="3"/>
    <w:lvlOverride w:ilvl="4"/>
    <w:lvlOverride w:ilvl="5"/>
    <w:lvlOverride w:ilvl="6"/>
    <w:lvlOverride w:ilvl="7"/>
    <w:lvlOverride w:ilvl="8"/>
  </w:num>
  <w:num w:numId="3">
    <w:abstractNumId w:val="26"/>
  </w:num>
  <w:num w:numId="4">
    <w:abstractNumId w:val="27"/>
  </w:num>
  <w:num w:numId="5">
    <w:abstractNumId w:val="4"/>
  </w:num>
  <w:num w:numId="6">
    <w:abstractNumId w:val="15"/>
  </w:num>
  <w:num w:numId="7">
    <w:abstractNumId w:val="20"/>
  </w:num>
  <w:num w:numId="8">
    <w:abstractNumId w:val="31"/>
  </w:num>
  <w:num w:numId="9">
    <w:abstractNumId w:val="33"/>
  </w:num>
  <w:num w:numId="10">
    <w:abstractNumId w:val="7"/>
  </w:num>
  <w:num w:numId="11">
    <w:abstractNumId w:val="10"/>
  </w:num>
  <w:num w:numId="12">
    <w:abstractNumId w:val="25"/>
  </w:num>
  <w:num w:numId="13">
    <w:abstractNumId w:val="6"/>
  </w:num>
  <w:num w:numId="14">
    <w:abstractNumId w:val="23"/>
  </w:num>
  <w:num w:numId="15">
    <w:abstractNumId w:val="17"/>
  </w:num>
  <w:num w:numId="16">
    <w:abstractNumId w:val="29"/>
  </w:num>
  <w:num w:numId="17">
    <w:abstractNumId w:val="14"/>
  </w:num>
  <w:num w:numId="18">
    <w:abstractNumId w:val="32"/>
  </w:num>
  <w:num w:numId="19">
    <w:abstractNumId w:val="0"/>
  </w:num>
  <w:num w:numId="20">
    <w:abstractNumId w:val="30"/>
  </w:num>
  <w:num w:numId="21">
    <w:abstractNumId w:val="18"/>
  </w:num>
  <w:num w:numId="22">
    <w:abstractNumId w:val="19"/>
  </w:num>
  <w:num w:numId="23">
    <w:abstractNumId w:val="22"/>
  </w:num>
  <w:num w:numId="24">
    <w:abstractNumId w:val="8"/>
  </w:num>
  <w:num w:numId="25">
    <w:abstractNumId w:val="35"/>
  </w:num>
  <w:num w:numId="26">
    <w:abstractNumId w:val="13"/>
  </w:num>
  <w:num w:numId="27">
    <w:abstractNumId w:val="3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5"/>
  </w:num>
  <w:num w:numId="31">
    <w:abstractNumId w:val="21"/>
  </w:num>
  <w:num w:numId="32">
    <w:abstractNumId w:val="3"/>
  </w:num>
  <w:num w:numId="33">
    <w:abstractNumId w:val="2"/>
  </w:num>
  <w:num w:numId="34">
    <w:abstractNumId w:val="28"/>
  </w:num>
  <w:num w:numId="35">
    <w:abstractNumId w:val="28"/>
    <w:lvlOverride w:ilvl="0"/>
    <w:lvlOverride w:ilvl="1"/>
    <w:lvlOverride w:ilvl="2"/>
    <w:lvlOverride w:ilvl="3"/>
    <w:lvlOverride w:ilvl="4"/>
    <w:lvlOverride w:ilvl="5"/>
    <w:lvlOverride w:ilvl="6"/>
    <w:lvlOverride w:ilvl="7"/>
    <w:lvlOverride w:ilvl="8"/>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D47"/>
    <w:rsid w:val="00035EA8"/>
    <w:rsid w:val="00067992"/>
    <w:rsid w:val="0007068F"/>
    <w:rsid w:val="0008282B"/>
    <w:rsid w:val="000C05DB"/>
    <w:rsid w:val="001649F0"/>
    <w:rsid w:val="00171593"/>
    <w:rsid w:val="00197EDC"/>
    <w:rsid w:val="002442EE"/>
    <w:rsid w:val="002B3469"/>
    <w:rsid w:val="002C53BB"/>
    <w:rsid w:val="00343365"/>
    <w:rsid w:val="00351903"/>
    <w:rsid w:val="003B7938"/>
    <w:rsid w:val="003B7F55"/>
    <w:rsid w:val="003C6A0C"/>
    <w:rsid w:val="003D382C"/>
    <w:rsid w:val="003F438D"/>
    <w:rsid w:val="003F50D8"/>
    <w:rsid w:val="00437CB0"/>
    <w:rsid w:val="00480CD6"/>
    <w:rsid w:val="00505C2F"/>
    <w:rsid w:val="00533EDB"/>
    <w:rsid w:val="00534602"/>
    <w:rsid w:val="00585F8D"/>
    <w:rsid w:val="005917BE"/>
    <w:rsid w:val="005B60B3"/>
    <w:rsid w:val="00653A8A"/>
    <w:rsid w:val="0069180F"/>
    <w:rsid w:val="00731E6E"/>
    <w:rsid w:val="00732B8E"/>
    <w:rsid w:val="007852FC"/>
    <w:rsid w:val="00785F99"/>
    <w:rsid w:val="007E41B1"/>
    <w:rsid w:val="00800D47"/>
    <w:rsid w:val="00802EA6"/>
    <w:rsid w:val="00883948"/>
    <w:rsid w:val="00893166"/>
    <w:rsid w:val="008D0190"/>
    <w:rsid w:val="008E7A2C"/>
    <w:rsid w:val="0090308A"/>
    <w:rsid w:val="00913E2C"/>
    <w:rsid w:val="00966854"/>
    <w:rsid w:val="009A6880"/>
    <w:rsid w:val="009E61DB"/>
    <w:rsid w:val="00A405D1"/>
    <w:rsid w:val="00A67B20"/>
    <w:rsid w:val="00AA3568"/>
    <w:rsid w:val="00AD03AE"/>
    <w:rsid w:val="00B14C7C"/>
    <w:rsid w:val="00B41AEC"/>
    <w:rsid w:val="00BE49EE"/>
    <w:rsid w:val="00C3260D"/>
    <w:rsid w:val="00C55BC7"/>
    <w:rsid w:val="00C767C3"/>
    <w:rsid w:val="00CA72BB"/>
    <w:rsid w:val="00CC083E"/>
    <w:rsid w:val="00CC4C67"/>
    <w:rsid w:val="00D84A84"/>
    <w:rsid w:val="00DE3808"/>
    <w:rsid w:val="00ED3AE2"/>
    <w:rsid w:val="00EE361B"/>
    <w:rsid w:val="00EE51BB"/>
    <w:rsid w:val="00FC30A9"/>
    <w:rsid w:val="00FC6F36"/>
    <w:rsid w:val="00FF7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7CD1"/>
  <w15:docId w15:val="{7F6F711B-9026-4838-AD7C-CC0CEA76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1"/>
    <w:qFormat/>
    <w:rsid w:val="00CC4C67"/>
    <w:pPr>
      <w:keepNext/>
      <w:suppressAutoHyphens/>
      <w:autoSpaceDN w:val="0"/>
      <w:spacing w:after="0" w:line="240" w:lineRule="auto"/>
      <w:jc w:val="center"/>
      <w:textAlignment w:val="baseline"/>
      <w:outlineLvl w:val="0"/>
    </w:pPr>
    <w:rPr>
      <w:rFonts w:ascii="Times New Roman" w:eastAsia="Times New Roman" w:hAnsi="Times New Roman" w:cs="Times New Roman"/>
      <w:b/>
      <w:sz w:val="24"/>
      <w:szCs w:val="20"/>
      <w:lang w:eastAsia="cs-CZ"/>
    </w:rPr>
  </w:style>
  <w:style w:type="paragraph" w:styleId="Nadpis2">
    <w:name w:val="heading 2"/>
    <w:basedOn w:val="Normln"/>
    <w:next w:val="Normln"/>
    <w:link w:val="Nadpis2Char"/>
    <w:qFormat/>
    <w:rsid w:val="00CC4C67"/>
    <w:pPr>
      <w:keepNext/>
      <w:suppressAutoHyphens/>
      <w:autoSpaceDN w:val="0"/>
      <w:spacing w:after="0" w:line="240" w:lineRule="auto"/>
      <w:ind w:left="708"/>
      <w:textAlignment w:val="baseline"/>
      <w:outlineLvl w:val="1"/>
    </w:pPr>
    <w:rPr>
      <w:rFonts w:ascii="Times New Roman" w:eastAsia="Times New Roman" w:hAnsi="Times New Roman" w:cs="Times New Roman"/>
      <w:b/>
      <w:sz w:val="24"/>
      <w:szCs w:val="20"/>
      <w:lang w:eastAsia="cs-CZ"/>
    </w:rPr>
  </w:style>
  <w:style w:type="paragraph" w:styleId="Nadpis3">
    <w:name w:val="heading 3"/>
    <w:basedOn w:val="Normln"/>
    <w:next w:val="Normln"/>
    <w:link w:val="Nadpis3Char"/>
    <w:uiPriority w:val="99"/>
    <w:qFormat/>
    <w:rsid w:val="00CC4C67"/>
    <w:pPr>
      <w:keepNext/>
      <w:suppressAutoHyphens/>
      <w:autoSpaceDN w:val="0"/>
      <w:spacing w:after="0" w:line="240" w:lineRule="auto"/>
      <w:jc w:val="both"/>
      <w:textAlignment w:val="baseline"/>
      <w:outlineLvl w:val="2"/>
    </w:pPr>
    <w:rPr>
      <w:rFonts w:ascii="Times New Roman" w:eastAsia="Times New Roman" w:hAnsi="Times New Roman" w:cs="Times New Roman"/>
      <w:sz w:val="24"/>
      <w:szCs w:val="20"/>
      <w:u w:val="single"/>
      <w:lang w:eastAsia="cs-CZ"/>
    </w:rPr>
  </w:style>
  <w:style w:type="paragraph" w:styleId="Nadpis4">
    <w:name w:val="heading 4"/>
    <w:basedOn w:val="Normln"/>
    <w:next w:val="Normln"/>
    <w:link w:val="Nadpis4Char1"/>
    <w:qFormat/>
    <w:rsid w:val="00CC4C67"/>
    <w:pPr>
      <w:keepNext/>
      <w:suppressAutoHyphens/>
      <w:autoSpaceDN w:val="0"/>
      <w:spacing w:after="0" w:line="240" w:lineRule="auto"/>
      <w:textAlignment w:val="baseline"/>
      <w:outlineLvl w:val="3"/>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qFormat/>
    <w:rsid w:val="00CC4C67"/>
    <w:pPr>
      <w:keepNext/>
      <w:numPr>
        <w:ilvl w:val="4"/>
        <w:numId w:val="3"/>
      </w:numPr>
      <w:suppressAutoHyphens/>
      <w:autoSpaceDN w:val="0"/>
      <w:spacing w:after="0" w:line="240" w:lineRule="auto"/>
      <w:jc w:val="both"/>
      <w:textAlignment w:val="baseline"/>
      <w:outlineLvl w:val="4"/>
    </w:pPr>
    <w:rPr>
      <w:rFonts w:ascii="Times New Roman" w:eastAsia="Times New Roman" w:hAnsi="Times New Roman" w:cs="Times New Roman"/>
      <w:b/>
      <w:bCs/>
      <w:sz w:val="24"/>
      <w:szCs w:val="20"/>
      <w:u w:val="single"/>
      <w:lang w:eastAsia="cs-CZ"/>
    </w:rPr>
  </w:style>
  <w:style w:type="paragraph" w:styleId="Nadpis6">
    <w:name w:val="heading 6"/>
    <w:basedOn w:val="Normln"/>
    <w:next w:val="Normln"/>
    <w:link w:val="Nadpis6Char"/>
    <w:qFormat/>
    <w:rsid w:val="00CC4C67"/>
    <w:pPr>
      <w:keepNext/>
      <w:suppressAutoHyphens/>
      <w:autoSpaceDN w:val="0"/>
      <w:spacing w:after="0" w:line="240" w:lineRule="auto"/>
      <w:jc w:val="both"/>
      <w:textAlignment w:val="baseline"/>
      <w:outlineLvl w:val="5"/>
    </w:pPr>
    <w:rPr>
      <w:rFonts w:ascii="Times New Roman" w:eastAsia="Times New Roman" w:hAnsi="Times New Roman" w:cs="Times New Roman"/>
      <w:b/>
      <w:bCs/>
      <w:sz w:val="24"/>
      <w:szCs w:val="20"/>
      <w:lang w:eastAsia="cs-CZ"/>
    </w:rPr>
  </w:style>
  <w:style w:type="paragraph" w:styleId="Nadpis7">
    <w:name w:val="heading 7"/>
    <w:basedOn w:val="Normln"/>
    <w:next w:val="Normln"/>
    <w:link w:val="Nadpis7Char"/>
    <w:qFormat/>
    <w:rsid w:val="00CC4C67"/>
    <w:pPr>
      <w:keepNext/>
      <w:suppressAutoHyphens/>
      <w:autoSpaceDN w:val="0"/>
      <w:spacing w:after="0" w:line="240" w:lineRule="auto"/>
      <w:jc w:val="both"/>
      <w:textAlignment w:val="baseline"/>
      <w:outlineLvl w:val="6"/>
    </w:pPr>
    <w:rPr>
      <w:rFonts w:ascii="Times New Roman" w:eastAsia="Times New Roman" w:hAnsi="Times New Roman" w:cs="Times New Roman"/>
      <w:bCs/>
      <w:i/>
      <w:iCs/>
      <w:sz w:val="24"/>
      <w:szCs w:val="20"/>
      <w:lang w:eastAsia="cs-CZ"/>
    </w:rPr>
  </w:style>
  <w:style w:type="paragraph" w:styleId="Nadpis8">
    <w:name w:val="heading 8"/>
    <w:basedOn w:val="Normln"/>
    <w:next w:val="Normln"/>
    <w:link w:val="Nadpis8Char"/>
    <w:qFormat/>
    <w:rsid w:val="00CC4C67"/>
    <w:pPr>
      <w:keepNext/>
      <w:suppressAutoHyphens/>
      <w:autoSpaceDN w:val="0"/>
      <w:spacing w:after="0" w:line="240" w:lineRule="auto"/>
      <w:jc w:val="center"/>
      <w:textAlignment w:val="baseline"/>
      <w:outlineLvl w:val="7"/>
    </w:pPr>
    <w:rPr>
      <w:rFonts w:ascii="Times New Roman" w:eastAsia="Times New Roman" w:hAnsi="Times New Roman" w:cs="Times New Roman"/>
      <w:b/>
      <w:i/>
      <w:iCs/>
      <w:sz w:val="24"/>
      <w:szCs w:val="20"/>
      <w:lang w:eastAsia="cs-CZ"/>
    </w:rPr>
  </w:style>
  <w:style w:type="paragraph" w:styleId="Nadpis9">
    <w:name w:val="heading 9"/>
    <w:basedOn w:val="Normln"/>
    <w:next w:val="Normln"/>
    <w:link w:val="Nadpis9Char"/>
    <w:qFormat/>
    <w:rsid w:val="00CC4C67"/>
    <w:pPr>
      <w:keepNext/>
      <w:tabs>
        <w:tab w:val="left" w:pos="2268"/>
      </w:tabs>
      <w:suppressAutoHyphens/>
      <w:autoSpaceDN w:val="0"/>
      <w:spacing w:after="0" w:line="240" w:lineRule="auto"/>
      <w:textAlignment w:val="baseline"/>
      <w:outlineLvl w:val="8"/>
    </w:pPr>
    <w:rPr>
      <w:rFonts w:ascii="Times New Roman" w:eastAsia="Times New Roman" w:hAnsi="Times New Roman" w:cs="Times New Roman"/>
      <w:b/>
      <w:i/>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05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05DB"/>
  </w:style>
  <w:style w:type="paragraph" w:styleId="Zpat">
    <w:name w:val="footer"/>
    <w:basedOn w:val="Normln"/>
    <w:link w:val="ZpatChar"/>
    <w:unhideWhenUsed/>
    <w:rsid w:val="000C05DB"/>
    <w:pPr>
      <w:tabs>
        <w:tab w:val="center" w:pos="4536"/>
        <w:tab w:val="right" w:pos="9072"/>
      </w:tabs>
      <w:spacing w:after="0" w:line="240" w:lineRule="auto"/>
    </w:pPr>
  </w:style>
  <w:style w:type="character" w:customStyle="1" w:styleId="ZpatChar">
    <w:name w:val="Zápatí Char"/>
    <w:basedOn w:val="Standardnpsmoodstavce"/>
    <w:link w:val="Zpat"/>
    <w:rsid w:val="000C05DB"/>
  </w:style>
  <w:style w:type="paragraph" w:styleId="Bezmezer">
    <w:name w:val="No Spacing"/>
    <w:link w:val="BezmezerChar"/>
    <w:uiPriority w:val="1"/>
    <w:qFormat/>
    <w:rsid w:val="000C05D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C05DB"/>
    <w:rPr>
      <w:rFonts w:eastAsiaTheme="minorEastAsia"/>
      <w:lang w:eastAsia="cs-CZ"/>
    </w:rPr>
  </w:style>
  <w:style w:type="paragraph" w:styleId="Textbubliny">
    <w:name w:val="Balloon Text"/>
    <w:basedOn w:val="Normln"/>
    <w:link w:val="TextbublinyChar"/>
    <w:uiPriority w:val="99"/>
    <w:semiHidden/>
    <w:unhideWhenUsed/>
    <w:rsid w:val="001649F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49F0"/>
    <w:rPr>
      <w:rFonts w:ascii="Tahoma" w:hAnsi="Tahoma" w:cs="Tahoma"/>
      <w:sz w:val="16"/>
      <w:szCs w:val="16"/>
    </w:rPr>
  </w:style>
  <w:style w:type="paragraph" w:styleId="Zkladntext">
    <w:name w:val="Body Text"/>
    <w:basedOn w:val="Normln"/>
    <w:link w:val="ZkladntextChar"/>
    <w:semiHidden/>
    <w:unhideWhenUsed/>
    <w:rsid w:val="00CC4C67"/>
    <w:pPr>
      <w:widowControl w:val="0"/>
      <w:snapToGrid w:val="0"/>
      <w:spacing w:after="0" w:line="240" w:lineRule="auto"/>
    </w:pPr>
    <w:rPr>
      <w:rFonts w:ascii="Times New Roman" w:eastAsia="Times New Roman" w:hAnsi="Times New Roman" w:cs="Times New Roman"/>
      <w:color w:val="000000"/>
      <w:sz w:val="20"/>
      <w:szCs w:val="20"/>
      <w:lang w:eastAsia="cs-CZ"/>
    </w:rPr>
  </w:style>
  <w:style w:type="character" w:customStyle="1" w:styleId="ZkladntextChar">
    <w:name w:val="Základní text Char"/>
    <w:basedOn w:val="Standardnpsmoodstavce"/>
    <w:link w:val="Zkladntext"/>
    <w:rsid w:val="00CC4C67"/>
    <w:rPr>
      <w:rFonts w:ascii="Times New Roman" w:eastAsia="Times New Roman" w:hAnsi="Times New Roman" w:cs="Times New Roman"/>
      <w:color w:val="000000"/>
      <w:sz w:val="20"/>
      <w:szCs w:val="20"/>
      <w:lang w:eastAsia="cs-CZ"/>
    </w:rPr>
  </w:style>
  <w:style w:type="paragraph" w:styleId="Odstavecseseznamem">
    <w:name w:val="List Paragraph"/>
    <w:basedOn w:val="Normln"/>
    <w:uiPriority w:val="34"/>
    <w:qFormat/>
    <w:rsid w:val="00CC4C67"/>
    <w:pPr>
      <w:spacing w:after="160" w:line="256" w:lineRule="auto"/>
      <w:ind w:left="720"/>
      <w:contextualSpacing/>
    </w:pPr>
  </w:style>
  <w:style w:type="character" w:customStyle="1" w:styleId="Nadpis1Char">
    <w:name w:val="Nadpis 1 Char"/>
    <w:basedOn w:val="Standardnpsmoodstavce"/>
    <w:rsid w:val="00CC4C67"/>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rsid w:val="00CC4C67"/>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CC4C67"/>
    <w:rPr>
      <w:rFonts w:ascii="Times New Roman" w:eastAsia="Times New Roman" w:hAnsi="Times New Roman" w:cs="Times New Roman"/>
      <w:sz w:val="24"/>
      <w:szCs w:val="20"/>
      <w:u w:val="single"/>
      <w:lang w:eastAsia="cs-CZ"/>
    </w:rPr>
  </w:style>
  <w:style w:type="character" w:customStyle="1" w:styleId="Nadpis4Char">
    <w:name w:val="Nadpis 4 Char"/>
    <w:basedOn w:val="Standardnpsmoodstavce"/>
    <w:rsid w:val="00CC4C67"/>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rsid w:val="00CC4C67"/>
    <w:rPr>
      <w:rFonts w:ascii="Times New Roman" w:eastAsia="Times New Roman" w:hAnsi="Times New Roman" w:cs="Times New Roman"/>
      <w:b/>
      <w:bCs/>
      <w:sz w:val="24"/>
      <w:szCs w:val="20"/>
      <w:u w:val="single"/>
      <w:lang w:eastAsia="cs-CZ"/>
    </w:rPr>
  </w:style>
  <w:style w:type="character" w:customStyle="1" w:styleId="Nadpis6Char">
    <w:name w:val="Nadpis 6 Char"/>
    <w:basedOn w:val="Standardnpsmoodstavce"/>
    <w:link w:val="Nadpis6"/>
    <w:rsid w:val="00CC4C67"/>
    <w:rPr>
      <w:rFonts w:ascii="Times New Roman" w:eastAsia="Times New Roman" w:hAnsi="Times New Roman" w:cs="Times New Roman"/>
      <w:b/>
      <w:bCs/>
      <w:sz w:val="24"/>
      <w:szCs w:val="20"/>
      <w:lang w:eastAsia="cs-CZ"/>
    </w:rPr>
  </w:style>
  <w:style w:type="character" w:customStyle="1" w:styleId="Nadpis7Char">
    <w:name w:val="Nadpis 7 Char"/>
    <w:basedOn w:val="Standardnpsmoodstavce"/>
    <w:link w:val="Nadpis7"/>
    <w:rsid w:val="00CC4C67"/>
    <w:rPr>
      <w:rFonts w:ascii="Times New Roman" w:eastAsia="Times New Roman" w:hAnsi="Times New Roman" w:cs="Times New Roman"/>
      <w:bCs/>
      <w:i/>
      <w:iCs/>
      <w:sz w:val="24"/>
      <w:szCs w:val="20"/>
      <w:lang w:eastAsia="cs-CZ"/>
    </w:rPr>
  </w:style>
  <w:style w:type="character" w:customStyle="1" w:styleId="Nadpis8Char">
    <w:name w:val="Nadpis 8 Char"/>
    <w:basedOn w:val="Standardnpsmoodstavce"/>
    <w:link w:val="Nadpis8"/>
    <w:rsid w:val="00CC4C67"/>
    <w:rPr>
      <w:rFonts w:ascii="Times New Roman" w:eastAsia="Times New Roman" w:hAnsi="Times New Roman" w:cs="Times New Roman"/>
      <w:b/>
      <w:i/>
      <w:iCs/>
      <w:sz w:val="24"/>
      <w:szCs w:val="20"/>
      <w:lang w:eastAsia="cs-CZ"/>
    </w:rPr>
  </w:style>
  <w:style w:type="character" w:customStyle="1" w:styleId="Nadpis9Char">
    <w:name w:val="Nadpis 9 Char"/>
    <w:basedOn w:val="Standardnpsmoodstavce"/>
    <w:link w:val="Nadpis9"/>
    <w:rsid w:val="00CC4C67"/>
    <w:rPr>
      <w:rFonts w:ascii="Times New Roman" w:eastAsia="Times New Roman" w:hAnsi="Times New Roman" w:cs="Times New Roman"/>
      <w:b/>
      <w:i/>
      <w:sz w:val="24"/>
      <w:szCs w:val="24"/>
      <w:lang w:eastAsia="cs-CZ"/>
    </w:rPr>
  </w:style>
  <w:style w:type="character" w:styleId="slostrnky">
    <w:name w:val="page number"/>
    <w:basedOn w:val="Standardnpsmoodstavce"/>
    <w:semiHidden/>
    <w:rsid w:val="00CC4C67"/>
  </w:style>
  <w:style w:type="paragraph" w:styleId="Zkladntextodsazen">
    <w:name w:val="Body Text Indent"/>
    <w:basedOn w:val="Normln"/>
    <w:link w:val="ZkladntextodsazenChar"/>
    <w:semiHidden/>
    <w:rsid w:val="00CC4C67"/>
    <w:pPr>
      <w:suppressAutoHyphens/>
      <w:autoSpaceDN w:val="0"/>
      <w:spacing w:after="0" w:line="240" w:lineRule="auto"/>
      <w:ind w:left="720"/>
      <w:textAlignment w:val="baseline"/>
    </w:pPr>
    <w:rPr>
      <w:rFonts w:ascii="Times New Roman" w:eastAsia="Times New Roman" w:hAnsi="Times New Roman" w:cs="Times New Roman"/>
      <w:bCs/>
      <w:sz w:val="24"/>
      <w:szCs w:val="20"/>
      <w:lang w:eastAsia="cs-CZ"/>
    </w:rPr>
  </w:style>
  <w:style w:type="character" w:customStyle="1" w:styleId="ZkladntextodsazenChar">
    <w:name w:val="Základní text odsazený Char"/>
    <w:basedOn w:val="Standardnpsmoodstavce"/>
    <w:link w:val="Zkladntextodsazen"/>
    <w:semiHidden/>
    <w:rsid w:val="00CC4C67"/>
    <w:rPr>
      <w:rFonts w:ascii="Times New Roman" w:eastAsia="Times New Roman" w:hAnsi="Times New Roman" w:cs="Times New Roman"/>
      <w:bCs/>
      <w:sz w:val="24"/>
      <w:szCs w:val="20"/>
      <w:lang w:eastAsia="cs-CZ"/>
    </w:rPr>
  </w:style>
  <w:style w:type="paragraph" w:styleId="Nzev">
    <w:name w:val="Title"/>
    <w:basedOn w:val="Normln"/>
    <w:link w:val="NzevChar"/>
    <w:qFormat/>
    <w:rsid w:val="00CC4C67"/>
    <w:pPr>
      <w:tabs>
        <w:tab w:val="left" w:pos="2268"/>
        <w:tab w:val="left" w:pos="6521"/>
      </w:tabs>
      <w:suppressAutoHyphens/>
      <w:autoSpaceDN w:val="0"/>
      <w:spacing w:after="0" w:line="240" w:lineRule="auto"/>
      <w:jc w:val="center"/>
      <w:textAlignment w:val="baseline"/>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CC4C67"/>
    <w:rPr>
      <w:rFonts w:ascii="Times New Roman" w:eastAsia="Times New Roman" w:hAnsi="Times New Roman" w:cs="Times New Roman"/>
      <w:b/>
      <w:sz w:val="24"/>
      <w:szCs w:val="20"/>
      <w:u w:val="single"/>
      <w:lang w:eastAsia="cs-CZ"/>
    </w:rPr>
  </w:style>
  <w:style w:type="paragraph" w:styleId="Zkladntext2">
    <w:name w:val="Body Text 2"/>
    <w:basedOn w:val="Normln"/>
    <w:link w:val="Zkladntext2Char"/>
    <w:semiHidden/>
    <w:rsid w:val="00CC4C67"/>
    <w:pPr>
      <w:suppressAutoHyphens/>
      <w:autoSpaceDN w:val="0"/>
      <w:spacing w:after="0" w:line="240" w:lineRule="auto"/>
      <w:jc w:val="center"/>
      <w:textAlignment w:val="baseline"/>
    </w:pPr>
    <w:rPr>
      <w:rFonts w:ascii="Times New Roman" w:eastAsia="Times New Roman" w:hAnsi="Times New Roman" w:cs="Times New Roman"/>
      <w:b/>
      <w:bCs/>
      <w:sz w:val="32"/>
      <w:szCs w:val="20"/>
      <w:lang w:eastAsia="cs-CZ"/>
    </w:rPr>
  </w:style>
  <w:style w:type="character" w:customStyle="1" w:styleId="Zkladntext2Char">
    <w:name w:val="Základní text 2 Char"/>
    <w:basedOn w:val="Standardnpsmoodstavce"/>
    <w:link w:val="Zkladntext2"/>
    <w:semiHidden/>
    <w:rsid w:val="00CC4C67"/>
    <w:rPr>
      <w:rFonts w:ascii="Times New Roman" w:eastAsia="Times New Roman" w:hAnsi="Times New Roman" w:cs="Times New Roman"/>
      <w:b/>
      <w:bCs/>
      <w:sz w:val="32"/>
      <w:szCs w:val="20"/>
      <w:lang w:eastAsia="cs-CZ"/>
    </w:rPr>
  </w:style>
  <w:style w:type="paragraph" w:styleId="Zkladntext3">
    <w:name w:val="Body Text 3"/>
    <w:basedOn w:val="Normln"/>
    <w:link w:val="Zkladntext3Char"/>
    <w:uiPriority w:val="99"/>
    <w:semiHidden/>
    <w:rsid w:val="00CC4C67"/>
    <w:pPr>
      <w:suppressAutoHyphens/>
      <w:autoSpaceDN w:val="0"/>
      <w:spacing w:after="0" w:line="240" w:lineRule="auto"/>
      <w:jc w:val="both"/>
      <w:textAlignment w:val="baseline"/>
    </w:pPr>
    <w:rPr>
      <w:rFonts w:ascii="Times New Roman" w:eastAsia="Times New Roman" w:hAnsi="Times New Roman" w:cs="Times New Roman"/>
      <w:color w:val="FF0000"/>
      <w:sz w:val="24"/>
      <w:szCs w:val="20"/>
      <w:lang w:eastAsia="cs-CZ"/>
    </w:rPr>
  </w:style>
  <w:style w:type="character" w:customStyle="1" w:styleId="Zkladntext3Char">
    <w:name w:val="Základní text 3 Char"/>
    <w:basedOn w:val="Standardnpsmoodstavce"/>
    <w:link w:val="Zkladntext3"/>
    <w:uiPriority w:val="99"/>
    <w:semiHidden/>
    <w:rsid w:val="00CC4C67"/>
    <w:rPr>
      <w:rFonts w:ascii="Times New Roman" w:eastAsia="Times New Roman" w:hAnsi="Times New Roman" w:cs="Times New Roman"/>
      <w:color w:val="FF0000"/>
      <w:sz w:val="24"/>
      <w:szCs w:val="20"/>
      <w:lang w:eastAsia="cs-CZ"/>
    </w:rPr>
  </w:style>
  <w:style w:type="paragraph" w:styleId="Zkladntextodsazen2">
    <w:name w:val="Body Text Indent 2"/>
    <w:basedOn w:val="Normln"/>
    <w:link w:val="Zkladntextodsazen2Char"/>
    <w:semiHidden/>
    <w:rsid w:val="00CC4C67"/>
    <w:pPr>
      <w:suppressAutoHyphens/>
      <w:autoSpaceDN w:val="0"/>
      <w:spacing w:after="0" w:line="240" w:lineRule="auto"/>
      <w:ind w:left="708"/>
      <w:textAlignment w:val="baseline"/>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semiHidden/>
    <w:rsid w:val="00CC4C67"/>
    <w:rPr>
      <w:rFonts w:ascii="Times New Roman" w:eastAsia="Times New Roman" w:hAnsi="Times New Roman" w:cs="Times New Roman"/>
      <w:bCs/>
      <w:sz w:val="24"/>
      <w:szCs w:val="20"/>
      <w:lang w:eastAsia="cs-CZ"/>
    </w:rPr>
  </w:style>
  <w:style w:type="paragraph" w:styleId="Zkladntextodsazen3">
    <w:name w:val="Body Text Indent 3"/>
    <w:basedOn w:val="Normln"/>
    <w:link w:val="Zkladntextodsazen3Char"/>
    <w:semiHidden/>
    <w:rsid w:val="00CC4C67"/>
    <w:pPr>
      <w:suppressAutoHyphens/>
      <w:autoSpaceDN w:val="0"/>
      <w:spacing w:after="0" w:line="240" w:lineRule="auto"/>
      <w:ind w:left="708"/>
      <w:jc w:val="both"/>
      <w:textAlignment w:val="baseline"/>
    </w:pPr>
    <w:rPr>
      <w:rFonts w:ascii="Times New Roman" w:eastAsia="Times New Roman" w:hAnsi="Times New Roman" w:cs="Times New Roman"/>
      <w:bCs/>
      <w:sz w:val="24"/>
      <w:szCs w:val="20"/>
      <w:lang w:eastAsia="cs-CZ"/>
    </w:rPr>
  </w:style>
  <w:style w:type="character" w:customStyle="1" w:styleId="Zkladntextodsazen3Char">
    <w:name w:val="Základní text odsazený 3 Char"/>
    <w:basedOn w:val="Standardnpsmoodstavce"/>
    <w:link w:val="Zkladntextodsazen3"/>
    <w:semiHidden/>
    <w:rsid w:val="00CC4C67"/>
    <w:rPr>
      <w:rFonts w:ascii="Times New Roman" w:eastAsia="Times New Roman" w:hAnsi="Times New Roman" w:cs="Times New Roman"/>
      <w:bCs/>
      <w:sz w:val="24"/>
      <w:szCs w:val="20"/>
      <w:lang w:eastAsia="cs-CZ"/>
    </w:rPr>
  </w:style>
  <w:style w:type="character" w:styleId="Hypertextovodkaz">
    <w:name w:val="Hyperlink"/>
    <w:semiHidden/>
    <w:rsid w:val="00CC4C67"/>
    <w:rPr>
      <w:color w:val="0000FF"/>
      <w:u w:val="single"/>
    </w:rPr>
  </w:style>
  <w:style w:type="paragraph" w:styleId="FormtovanvHTML">
    <w:name w:val="HTML Preformatted"/>
    <w:basedOn w:val="Normln"/>
    <w:link w:val="FormtovanvHTMLChar"/>
    <w:semiHidden/>
    <w:rsid w:val="00CC4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semiHidden/>
    <w:rsid w:val="00CC4C67"/>
    <w:rPr>
      <w:rFonts w:ascii="Courier New" w:eastAsia="Times New Roman" w:hAnsi="Courier New" w:cs="Courier New"/>
      <w:sz w:val="20"/>
      <w:szCs w:val="20"/>
      <w:lang w:eastAsia="cs-CZ"/>
    </w:rPr>
  </w:style>
  <w:style w:type="paragraph" w:customStyle="1" w:styleId="Textbubliny1">
    <w:name w:val="Text bubliny1"/>
    <w:basedOn w:val="Normln"/>
    <w:rsid w:val="00CC4C67"/>
    <w:pPr>
      <w:suppressAutoHyphens/>
      <w:autoSpaceDN w:val="0"/>
      <w:spacing w:after="0" w:line="240" w:lineRule="auto"/>
      <w:textAlignment w:val="baseline"/>
    </w:pPr>
    <w:rPr>
      <w:rFonts w:ascii="Tahoma" w:eastAsia="Times New Roman" w:hAnsi="Tahoma" w:cs="Tahoma"/>
      <w:sz w:val="16"/>
      <w:szCs w:val="16"/>
      <w:lang w:eastAsia="cs-CZ"/>
    </w:rPr>
  </w:style>
  <w:style w:type="paragraph" w:customStyle="1" w:styleId="Odstavecseseznamem1">
    <w:name w:val="Odstavec se seznamem1"/>
    <w:basedOn w:val="Normln"/>
    <w:rsid w:val="00CC4C67"/>
    <w:pPr>
      <w:suppressAutoHyphens/>
      <w:autoSpaceDN w:val="0"/>
      <w:spacing w:after="0" w:line="240" w:lineRule="auto"/>
      <w:ind w:left="708"/>
      <w:textAlignment w:val="baseline"/>
    </w:pPr>
    <w:rPr>
      <w:rFonts w:ascii="Times New Roman" w:eastAsia="Times New Roman" w:hAnsi="Times New Roman" w:cs="Times New Roman"/>
      <w:sz w:val="24"/>
      <w:szCs w:val="20"/>
      <w:lang w:eastAsia="cs-CZ"/>
    </w:rPr>
  </w:style>
  <w:style w:type="character" w:customStyle="1" w:styleId="Nadpis1Char1">
    <w:name w:val="Nadpis 1 Char1"/>
    <w:link w:val="Nadpis1"/>
    <w:rsid w:val="00CC4C67"/>
    <w:rPr>
      <w:rFonts w:ascii="Times New Roman" w:eastAsia="Times New Roman" w:hAnsi="Times New Roman" w:cs="Times New Roman"/>
      <w:b/>
      <w:sz w:val="24"/>
      <w:szCs w:val="20"/>
      <w:lang w:eastAsia="cs-CZ"/>
    </w:rPr>
  </w:style>
  <w:style w:type="character" w:customStyle="1" w:styleId="Nadpis4Char1">
    <w:name w:val="Nadpis 4 Char1"/>
    <w:link w:val="Nadpis4"/>
    <w:rsid w:val="00CC4C67"/>
    <w:rPr>
      <w:rFonts w:ascii="Times New Roman" w:eastAsia="Times New Roman" w:hAnsi="Times New Roman" w:cs="Times New Roman"/>
      <w:b/>
      <w:sz w:val="24"/>
      <w:szCs w:val="20"/>
      <w:lang w:eastAsia="cs-CZ"/>
    </w:rPr>
  </w:style>
  <w:style w:type="character" w:customStyle="1" w:styleId="ZkladntextChar1">
    <w:name w:val="Základní text Char1"/>
    <w:semiHidden/>
    <w:rsid w:val="00CC4C67"/>
    <w:rPr>
      <w:sz w:val="24"/>
    </w:rPr>
  </w:style>
  <w:style w:type="table" w:styleId="Mkatabulky">
    <w:name w:val="Table Grid"/>
    <w:basedOn w:val="Normlntabulka"/>
    <w:uiPriority w:val="59"/>
    <w:rsid w:val="00CC4C6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C4C67"/>
    <w:rPr>
      <w:color w:val="800080" w:themeColor="followedHyperlink"/>
      <w:u w:val="single"/>
    </w:rPr>
  </w:style>
  <w:style w:type="numbering" w:customStyle="1" w:styleId="Bezseznamu1">
    <w:name w:val="Bez seznamu1"/>
    <w:next w:val="Bezseznamu"/>
    <w:uiPriority w:val="99"/>
    <w:semiHidden/>
    <w:unhideWhenUsed/>
    <w:rsid w:val="00CC4C67"/>
  </w:style>
  <w:style w:type="table" w:customStyle="1" w:styleId="Mkatabulky1">
    <w:name w:val="Mřížka tabulky1"/>
    <w:basedOn w:val="Normlntabulka"/>
    <w:next w:val="Mkatabulky"/>
    <w:uiPriority w:val="59"/>
    <w:rsid w:val="00CC4C6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434">
      <w:bodyDiv w:val="1"/>
      <w:marLeft w:val="0"/>
      <w:marRight w:val="0"/>
      <w:marTop w:val="0"/>
      <w:marBottom w:val="0"/>
      <w:divBdr>
        <w:top w:val="none" w:sz="0" w:space="0" w:color="auto"/>
        <w:left w:val="none" w:sz="0" w:space="0" w:color="auto"/>
        <w:bottom w:val="none" w:sz="0" w:space="0" w:color="auto"/>
        <w:right w:val="none" w:sz="0" w:space="0" w:color="auto"/>
      </w:divBdr>
    </w:div>
    <w:div w:id="127008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D882-F0C1-4CEA-956E-54ED31A0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19</Pages>
  <Words>5915</Words>
  <Characters>34904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Markéta Strážnická</dc:creator>
  <cp:lastModifiedBy>Lucie Vagundová-Drgáčová</cp:lastModifiedBy>
  <cp:revision>9</cp:revision>
  <cp:lastPrinted>2020-10-22T07:11:00Z</cp:lastPrinted>
  <dcterms:created xsi:type="dcterms:W3CDTF">2021-10-15T10:49:00Z</dcterms:created>
  <dcterms:modified xsi:type="dcterms:W3CDTF">2021-11-04T14:18:00Z</dcterms:modified>
</cp:coreProperties>
</file>